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B71E5" w:rsidRPr="00D10D73" w:rsidRDefault="004B71E5" w:rsidP="009A0E1D">
      <w:pPr>
        <w:pStyle w:val="PlainText"/>
        <w:tabs>
          <w:tab w:val="left" w:pos="7230"/>
        </w:tabs>
        <w:ind w:right="-1"/>
        <w:jc w:val="both"/>
        <w:rPr>
          <w:rFonts w:asciiTheme="minorHAnsi" w:eastAsia="MS Mincho" w:hAnsiTheme="minorHAnsi" w:cs="Arial"/>
          <w:sz w:val="22"/>
          <w:szCs w:val="22"/>
        </w:rPr>
      </w:pPr>
      <w:r w:rsidRPr="00D10D73">
        <w:rPr>
          <w:rFonts w:asciiTheme="minorHAnsi" w:eastAsia="MS Mincho" w:hAnsiTheme="minorHAnsi" w:cs="Arial"/>
          <w:b/>
          <w:bCs/>
          <w:sz w:val="22"/>
          <w:szCs w:val="22"/>
        </w:rPr>
        <w:t xml:space="preserve">SRI </w:t>
      </w:r>
      <w:r w:rsidR="00D10D73">
        <w:rPr>
          <w:rFonts w:asciiTheme="minorHAnsi" w:eastAsia="MS Mincho" w:hAnsiTheme="minorHAnsi" w:cs="Arial"/>
          <w:b/>
          <w:bCs/>
          <w:sz w:val="22"/>
          <w:szCs w:val="22"/>
        </w:rPr>
        <w:t xml:space="preserve">RAMAKRISHNA MILLS (COIMBATORE) </w:t>
      </w:r>
      <w:r w:rsidRPr="00D10D73">
        <w:rPr>
          <w:rFonts w:asciiTheme="minorHAnsi" w:eastAsia="MS Mincho" w:hAnsiTheme="minorHAnsi" w:cs="Arial"/>
          <w:b/>
          <w:bCs/>
          <w:sz w:val="22"/>
          <w:szCs w:val="22"/>
        </w:rPr>
        <w:t>LIMITED</w:t>
      </w:r>
      <w:r w:rsidR="007A189B">
        <w:rPr>
          <w:rFonts w:asciiTheme="minorHAnsi" w:eastAsia="MS Mincho" w:hAnsiTheme="minorHAnsi" w:cs="Arial"/>
          <w:b/>
          <w:bCs/>
          <w:sz w:val="22"/>
          <w:szCs w:val="22"/>
        </w:rPr>
        <w:t xml:space="preserve"> </w:t>
      </w:r>
    </w:p>
    <w:p w:rsidR="004B71E5" w:rsidRPr="00D10D73" w:rsidRDefault="004B71E5" w:rsidP="007A189B">
      <w:pPr>
        <w:pStyle w:val="PlainText"/>
        <w:tabs>
          <w:tab w:val="left" w:pos="7230"/>
        </w:tabs>
        <w:ind w:left="680" w:right="-1"/>
        <w:jc w:val="both"/>
        <w:rPr>
          <w:rFonts w:asciiTheme="minorHAnsi" w:eastAsia="MS Mincho" w:hAnsiTheme="minorHAnsi" w:cs="Arial"/>
          <w:b/>
          <w:bCs/>
          <w:sz w:val="22"/>
          <w:szCs w:val="22"/>
        </w:rPr>
      </w:pPr>
    </w:p>
    <w:tbl>
      <w:tblPr>
        <w:tblW w:w="10604" w:type="dxa"/>
        <w:tblInd w:w="-743" w:type="dxa"/>
        <w:tblLayout w:type="fixed"/>
        <w:tblLook w:val="0000"/>
      </w:tblPr>
      <w:tblGrid>
        <w:gridCol w:w="284"/>
        <w:gridCol w:w="250"/>
        <w:gridCol w:w="33"/>
        <w:gridCol w:w="9782"/>
        <w:gridCol w:w="255"/>
      </w:tblGrid>
      <w:tr w:rsidR="004B71E5" w:rsidRPr="00D10D73" w:rsidTr="00EE766E">
        <w:trPr>
          <w:gridAfter w:val="1"/>
          <w:wAfter w:w="255" w:type="dxa"/>
        </w:trPr>
        <w:tc>
          <w:tcPr>
            <w:tcW w:w="10349" w:type="dxa"/>
            <w:gridSpan w:val="4"/>
          </w:tcPr>
          <w:p w:rsidR="004B71E5" w:rsidRPr="00D10D73" w:rsidRDefault="00A20E30" w:rsidP="007A189B">
            <w:pPr>
              <w:pStyle w:val="PlainText"/>
              <w:tabs>
                <w:tab w:val="left" w:pos="7230"/>
              </w:tabs>
              <w:snapToGrid w:val="0"/>
              <w:ind w:left="680" w:right="-1"/>
              <w:jc w:val="both"/>
              <w:rPr>
                <w:rFonts w:asciiTheme="minorHAnsi" w:hAnsiTheme="minorHAnsi" w:cs="Arial"/>
                <w:b/>
                <w:bCs/>
                <w:sz w:val="22"/>
                <w:szCs w:val="22"/>
              </w:rPr>
            </w:pPr>
            <w:r w:rsidRPr="00D10D73">
              <w:rPr>
                <w:rFonts w:asciiTheme="minorHAnsi" w:hAnsiTheme="minorHAnsi" w:cs="Arial"/>
                <w:b/>
                <w:bCs/>
                <w:sz w:val="22"/>
                <w:szCs w:val="22"/>
              </w:rPr>
              <w:t xml:space="preserve">1 </w:t>
            </w:r>
            <w:r w:rsidR="004B71E5" w:rsidRPr="00D10D73">
              <w:rPr>
                <w:rFonts w:asciiTheme="minorHAnsi" w:hAnsiTheme="minorHAnsi" w:cs="Arial"/>
                <w:b/>
                <w:bCs/>
                <w:sz w:val="22"/>
                <w:szCs w:val="22"/>
              </w:rPr>
              <w:t>Significant Accounting Policies</w:t>
            </w:r>
          </w:p>
          <w:p w:rsidR="004B71E5" w:rsidRPr="00D10D73" w:rsidRDefault="004B71E5" w:rsidP="007A189B">
            <w:pPr>
              <w:pStyle w:val="PlainText"/>
              <w:tabs>
                <w:tab w:val="left" w:pos="7230"/>
              </w:tabs>
              <w:ind w:left="680" w:right="-1"/>
              <w:jc w:val="both"/>
              <w:rPr>
                <w:rFonts w:asciiTheme="minorHAnsi" w:hAnsiTheme="minorHAnsi" w:cs="Arial"/>
                <w:sz w:val="22"/>
                <w:szCs w:val="22"/>
              </w:rPr>
            </w:pPr>
            <w:r w:rsidRPr="00D10D73">
              <w:rPr>
                <w:rFonts w:asciiTheme="minorHAnsi" w:hAnsiTheme="minorHAnsi" w:cs="Arial"/>
                <w:sz w:val="22"/>
                <w:szCs w:val="22"/>
              </w:rPr>
              <w:t>(In the order of applicability of Accounting Standards)</w:t>
            </w:r>
          </w:p>
        </w:tc>
      </w:tr>
      <w:tr w:rsidR="004B71E5" w:rsidRPr="00D10D73" w:rsidTr="00EE766E">
        <w:trPr>
          <w:gridAfter w:val="1"/>
          <w:wAfter w:w="255" w:type="dxa"/>
        </w:trPr>
        <w:tc>
          <w:tcPr>
            <w:tcW w:w="10349" w:type="dxa"/>
            <w:gridSpan w:val="4"/>
          </w:tcPr>
          <w:p w:rsidR="004B71E5" w:rsidRPr="00D10D73" w:rsidRDefault="004B71E5" w:rsidP="007A189B">
            <w:pPr>
              <w:pStyle w:val="Heading1"/>
              <w:numPr>
                <w:ilvl w:val="0"/>
                <w:numId w:val="2"/>
              </w:numPr>
              <w:tabs>
                <w:tab w:val="left" w:pos="7230"/>
              </w:tabs>
              <w:snapToGrid w:val="0"/>
              <w:ind w:left="680" w:right="-1"/>
              <w:jc w:val="both"/>
              <w:rPr>
                <w:rFonts w:asciiTheme="minorHAnsi" w:hAnsiTheme="minorHAnsi"/>
                <w:szCs w:val="22"/>
              </w:rPr>
            </w:pPr>
          </w:p>
        </w:tc>
      </w:tr>
      <w:tr w:rsidR="004B71E5" w:rsidRPr="00D10D73" w:rsidTr="00EE766E">
        <w:trPr>
          <w:gridAfter w:val="1"/>
          <w:wAfter w:w="255" w:type="dxa"/>
        </w:trPr>
        <w:tc>
          <w:tcPr>
            <w:tcW w:w="10349" w:type="dxa"/>
            <w:gridSpan w:val="4"/>
          </w:tcPr>
          <w:p w:rsidR="004B71E5" w:rsidRPr="00D10D73" w:rsidRDefault="004B71E5" w:rsidP="00EE766E">
            <w:pPr>
              <w:pStyle w:val="Heading1"/>
              <w:tabs>
                <w:tab w:val="clear" w:pos="0"/>
                <w:tab w:val="left" w:pos="7230"/>
              </w:tabs>
              <w:snapToGrid w:val="0"/>
              <w:ind w:left="680" w:right="-1"/>
              <w:jc w:val="both"/>
              <w:rPr>
                <w:rStyle w:val="HTMLTypewriter"/>
                <w:rFonts w:asciiTheme="minorHAnsi" w:hAnsiTheme="minorHAnsi" w:cs="Arial"/>
                <w:sz w:val="22"/>
                <w:szCs w:val="22"/>
                <w:u w:val="single"/>
              </w:rPr>
            </w:pPr>
            <w:r w:rsidRPr="00D10D73">
              <w:rPr>
                <w:rStyle w:val="HTMLTypewriter"/>
                <w:rFonts w:asciiTheme="minorHAnsi" w:hAnsiTheme="minorHAnsi" w:cs="Arial"/>
                <w:sz w:val="22"/>
                <w:szCs w:val="22"/>
                <w:u w:val="single"/>
              </w:rPr>
              <w:t>AS-1   DISCLOSURE AND BASIS OF ACCOUNTING</w:t>
            </w:r>
          </w:p>
        </w:tc>
      </w:tr>
      <w:tr w:rsidR="004B71E5" w:rsidRPr="00D10D73" w:rsidTr="00EE766E">
        <w:trPr>
          <w:gridAfter w:val="1"/>
          <w:wAfter w:w="255" w:type="dxa"/>
        </w:trPr>
        <w:tc>
          <w:tcPr>
            <w:tcW w:w="567" w:type="dxa"/>
            <w:gridSpan w:val="3"/>
          </w:tcPr>
          <w:p w:rsidR="004B71E5" w:rsidRPr="00D10D73" w:rsidRDefault="004B71E5" w:rsidP="007A189B">
            <w:pPr>
              <w:tabs>
                <w:tab w:val="left" w:pos="7230"/>
              </w:tabs>
              <w:snapToGrid w:val="0"/>
              <w:ind w:left="680" w:right="-1"/>
              <w:jc w:val="both"/>
              <w:rPr>
                <w:rFonts w:asciiTheme="minorHAnsi" w:hAnsiTheme="minorHAnsi" w:cs="Arial"/>
                <w:sz w:val="22"/>
                <w:szCs w:val="22"/>
              </w:rPr>
            </w:pPr>
            <w:r w:rsidRPr="00D10D73">
              <w:rPr>
                <w:rFonts w:asciiTheme="minorHAnsi" w:hAnsiTheme="minorHAnsi" w:cs="Arial"/>
                <w:sz w:val="22"/>
                <w:szCs w:val="22"/>
              </w:rPr>
              <w:t>a)</w:t>
            </w:r>
          </w:p>
        </w:tc>
        <w:tc>
          <w:tcPr>
            <w:tcW w:w="9782" w:type="dxa"/>
          </w:tcPr>
          <w:p w:rsidR="004B71E5" w:rsidRPr="00D10D73" w:rsidRDefault="004B71E5" w:rsidP="00EE766E">
            <w:pPr>
              <w:pStyle w:val="PlainText"/>
              <w:tabs>
                <w:tab w:val="left" w:pos="7230"/>
              </w:tabs>
              <w:snapToGrid w:val="0"/>
              <w:ind w:left="34" w:right="-1"/>
              <w:jc w:val="both"/>
              <w:rPr>
                <w:rStyle w:val="HTMLTypewriter"/>
                <w:rFonts w:asciiTheme="minorHAnsi" w:eastAsia="Times New Roman" w:hAnsiTheme="minorHAnsi" w:cs="Arial"/>
                <w:kern w:val="1"/>
                <w:sz w:val="22"/>
                <w:szCs w:val="22"/>
              </w:rPr>
            </w:pPr>
            <w:r w:rsidRPr="00D10D73">
              <w:rPr>
                <w:rFonts w:asciiTheme="minorHAnsi" w:hAnsiTheme="minorHAnsi" w:cs="Arial"/>
                <w:kern w:val="1"/>
                <w:sz w:val="22"/>
                <w:szCs w:val="22"/>
              </w:rPr>
              <w:t>The Financial Statements have been prepared under the Historical cost convention in accordance with the provisions of</w:t>
            </w:r>
            <w:r w:rsidRPr="00D10D73">
              <w:rPr>
                <w:rStyle w:val="HTMLTypewriter"/>
                <w:rFonts w:asciiTheme="minorHAnsi" w:eastAsia="Times New Roman" w:hAnsiTheme="minorHAnsi" w:cs="Arial"/>
                <w:kern w:val="1"/>
                <w:sz w:val="22"/>
                <w:szCs w:val="22"/>
              </w:rPr>
              <w:t xml:space="preserve"> the Companies Act, </w:t>
            </w:r>
            <w:r w:rsidR="00952683" w:rsidRPr="00D10D73">
              <w:rPr>
                <w:rStyle w:val="HTMLTypewriter"/>
                <w:rFonts w:asciiTheme="minorHAnsi" w:eastAsia="Times New Roman" w:hAnsiTheme="minorHAnsi" w:cs="Arial"/>
                <w:kern w:val="1"/>
                <w:sz w:val="22"/>
                <w:szCs w:val="22"/>
              </w:rPr>
              <w:t>2013</w:t>
            </w:r>
            <w:r w:rsidR="003E0FDF" w:rsidRPr="00D10D73">
              <w:rPr>
                <w:rStyle w:val="HTMLTypewriter"/>
                <w:rFonts w:asciiTheme="minorHAnsi" w:eastAsia="Times New Roman" w:hAnsiTheme="minorHAnsi" w:cs="Arial"/>
                <w:kern w:val="1"/>
                <w:sz w:val="22"/>
                <w:szCs w:val="22"/>
              </w:rPr>
              <w:t xml:space="preserve"> and accounting principles generally accepted in India and comply with the Accounting Standards as prescribed under 133 of the Companies Act, 2013 read with Rule 7 of the Companies (Accounts) Rules, 2014, provisions of Companies Act,</w:t>
            </w:r>
            <w:r w:rsidR="00EE766E">
              <w:rPr>
                <w:rStyle w:val="HTMLTypewriter"/>
                <w:rFonts w:asciiTheme="minorHAnsi" w:eastAsia="Times New Roman" w:hAnsiTheme="minorHAnsi" w:cs="Arial"/>
                <w:kern w:val="1"/>
                <w:sz w:val="22"/>
                <w:szCs w:val="22"/>
              </w:rPr>
              <w:t xml:space="preserve"> </w:t>
            </w:r>
            <w:r w:rsidR="003E0FDF" w:rsidRPr="00D10D73">
              <w:rPr>
                <w:rStyle w:val="HTMLTypewriter"/>
                <w:rFonts w:asciiTheme="minorHAnsi" w:eastAsia="Times New Roman" w:hAnsiTheme="minorHAnsi" w:cs="Arial"/>
                <w:kern w:val="1"/>
                <w:sz w:val="22"/>
                <w:szCs w:val="22"/>
              </w:rPr>
              <w:t>2013 to the extent notified. Accounting policies have been consistently applied except where a newly issued Accounting Standard is initially adopted or a revision to an existing Accounting Standard requires a change in the accounting policy hitherto in use.</w:t>
            </w:r>
          </w:p>
        </w:tc>
      </w:tr>
      <w:tr w:rsidR="004B71E5" w:rsidRPr="00D10D73" w:rsidTr="00EE766E">
        <w:trPr>
          <w:gridAfter w:val="1"/>
          <w:wAfter w:w="255" w:type="dxa"/>
          <w:trHeight w:val="159"/>
        </w:trPr>
        <w:tc>
          <w:tcPr>
            <w:tcW w:w="567" w:type="dxa"/>
            <w:gridSpan w:val="3"/>
          </w:tcPr>
          <w:p w:rsidR="004B71E5" w:rsidRPr="00D10D73" w:rsidRDefault="004B71E5" w:rsidP="007A189B">
            <w:pPr>
              <w:tabs>
                <w:tab w:val="left" w:pos="7230"/>
              </w:tabs>
              <w:snapToGrid w:val="0"/>
              <w:ind w:left="680" w:right="-1"/>
              <w:jc w:val="both"/>
              <w:rPr>
                <w:rFonts w:asciiTheme="minorHAnsi" w:eastAsia="MS Mincho" w:hAnsiTheme="minorHAnsi" w:cs="Arial"/>
                <w:sz w:val="22"/>
                <w:szCs w:val="22"/>
              </w:rPr>
            </w:pPr>
          </w:p>
        </w:tc>
        <w:tc>
          <w:tcPr>
            <w:tcW w:w="9782" w:type="dxa"/>
          </w:tcPr>
          <w:p w:rsidR="004B71E5" w:rsidRPr="00D10D73" w:rsidRDefault="004B71E5" w:rsidP="007A189B">
            <w:pPr>
              <w:pStyle w:val="PlainText"/>
              <w:tabs>
                <w:tab w:val="left" w:pos="7230"/>
              </w:tabs>
              <w:snapToGrid w:val="0"/>
              <w:ind w:left="176" w:right="-1"/>
              <w:jc w:val="both"/>
              <w:rPr>
                <w:rFonts w:asciiTheme="minorHAnsi" w:hAnsiTheme="minorHAnsi" w:cs="Arial"/>
                <w:sz w:val="22"/>
                <w:szCs w:val="22"/>
              </w:rPr>
            </w:pPr>
          </w:p>
        </w:tc>
      </w:tr>
      <w:tr w:rsidR="004B71E5" w:rsidRPr="00D10D73" w:rsidTr="00EE766E">
        <w:trPr>
          <w:gridAfter w:val="1"/>
          <w:wAfter w:w="255" w:type="dxa"/>
        </w:trPr>
        <w:tc>
          <w:tcPr>
            <w:tcW w:w="567" w:type="dxa"/>
            <w:gridSpan w:val="3"/>
          </w:tcPr>
          <w:p w:rsidR="004B71E5" w:rsidRPr="00D10D73" w:rsidRDefault="004B71E5" w:rsidP="007A189B">
            <w:pPr>
              <w:tabs>
                <w:tab w:val="left" w:pos="7230"/>
              </w:tabs>
              <w:snapToGrid w:val="0"/>
              <w:ind w:left="680" w:right="-1"/>
              <w:jc w:val="both"/>
              <w:rPr>
                <w:rFonts w:asciiTheme="minorHAnsi" w:hAnsiTheme="minorHAnsi" w:cs="Arial"/>
                <w:sz w:val="22"/>
                <w:szCs w:val="22"/>
              </w:rPr>
            </w:pPr>
            <w:r w:rsidRPr="00D10D73">
              <w:rPr>
                <w:rFonts w:asciiTheme="minorHAnsi" w:hAnsiTheme="minorHAnsi" w:cs="Arial"/>
                <w:sz w:val="22"/>
                <w:szCs w:val="22"/>
              </w:rPr>
              <w:t>b)</w:t>
            </w:r>
          </w:p>
        </w:tc>
        <w:tc>
          <w:tcPr>
            <w:tcW w:w="9782" w:type="dxa"/>
          </w:tcPr>
          <w:p w:rsidR="004B71E5" w:rsidRPr="00D10D73" w:rsidRDefault="004B71E5" w:rsidP="00EE766E">
            <w:pPr>
              <w:pStyle w:val="PlainText"/>
              <w:tabs>
                <w:tab w:val="left" w:pos="7230"/>
              </w:tabs>
              <w:snapToGrid w:val="0"/>
              <w:ind w:left="34" w:right="-1"/>
              <w:jc w:val="both"/>
              <w:rPr>
                <w:rStyle w:val="HTMLTypewriter"/>
                <w:rFonts w:asciiTheme="minorHAnsi" w:hAnsiTheme="minorHAnsi" w:cs="Arial"/>
                <w:sz w:val="22"/>
                <w:szCs w:val="22"/>
              </w:rPr>
            </w:pPr>
            <w:r w:rsidRPr="00D10D73">
              <w:rPr>
                <w:rStyle w:val="HTMLTypewriter"/>
                <w:rFonts w:asciiTheme="minorHAnsi" w:hAnsiTheme="minorHAnsi" w:cs="Arial"/>
                <w:sz w:val="22"/>
                <w:szCs w:val="22"/>
              </w:rPr>
              <w:t>The Company has been consistently following the accrual basis of accounting in respect of its Income and Expenditure.</w:t>
            </w:r>
          </w:p>
        </w:tc>
      </w:tr>
      <w:tr w:rsidR="004B71E5" w:rsidRPr="00D10D73" w:rsidTr="00EE766E">
        <w:trPr>
          <w:gridAfter w:val="1"/>
          <w:wAfter w:w="255" w:type="dxa"/>
        </w:trPr>
        <w:tc>
          <w:tcPr>
            <w:tcW w:w="567" w:type="dxa"/>
            <w:gridSpan w:val="3"/>
          </w:tcPr>
          <w:p w:rsidR="004B71E5" w:rsidRPr="00D10D73" w:rsidRDefault="004B71E5" w:rsidP="007A189B">
            <w:pPr>
              <w:tabs>
                <w:tab w:val="left" w:pos="7230"/>
              </w:tabs>
              <w:snapToGrid w:val="0"/>
              <w:ind w:left="680" w:right="-1"/>
              <w:jc w:val="both"/>
              <w:rPr>
                <w:rFonts w:asciiTheme="minorHAnsi" w:eastAsia="MS Mincho" w:hAnsiTheme="minorHAnsi" w:cs="Arial"/>
                <w:sz w:val="22"/>
                <w:szCs w:val="22"/>
              </w:rPr>
            </w:pPr>
          </w:p>
        </w:tc>
        <w:tc>
          <w:tcPr>
            <w:tcW w:w="9782" w:type="dxa"/>
          </w:tcPr>
          <w:p w:rsidR="004B71E5" w:rsidRPr="00D10D73" w:rsidRDefault="004B71E5" w:rsidP="007A189B">
            <w:pPr>
              <w:pStyle w:val="PlainText"/>
              <w:tabs>
                <w:tab w:val="left" w:pos="7230"/>
              </w:tabs>
              <w:snapToGrid w:val="0"/>
              <w:ind w:left="176" w:right="-1"/>
              <w:jc w:val="both"/>
              <w:rPr>
                <w:rFonts w:asciiTheme="minorHAnsi" w:hAnsiTheme="minorHAnsi" w:cs="Arial"/>
                <w:sz w:val="22"/>
                <w:szCs w:val="22"/>
              </w:rPr>
            </w:pPr>
          </w:p>
        </w:tc>
      </w:tr>
      <w:tr w:rsidR="004B71E5" w:rsidRPr="00D10D73" w:rsidTr="00EE766E">
        <w:trPr>
          <w:gridAfter w:val="1"/>
          <w:wAfter w:w="255" w:type="dxa"/>
        </w:trPr>
        <w:tc>
          <w:tcPr>
            <w:tcW w:w="567" w:type="dxa"/>
            <w:gridSpan w:val="3"/>
          </w:tcPr>
          <w:p w:rsidR="004B71E5" w:rsidRPr="00D10D73" w:rsidRDefault="004B71E5" w:rsidP="007A189B">
            <w:pPr>
              <w:tabs>
                <w:tab w:val="left" w:pos="7230"/>
              </w:tabs>
              <w:snapToGrid w:val="0"/>
              <w:ind w:left="680" w:right="-1"/>
              <w:jc w:val="both"/>
              <w:rPr>
                <w:rFonts w:asciiTheme="minorHAnsi" w:hAnsiTheme="minorHAnsi" w:cs="Arial"/>
                <w:sz w:val="22"/>
                <w:szCs w:val="22"/>
              </w:rPr>
            </w:pPr>
            <w:r w:rsidRPr="00D10D73">
              <w:rPr>
                <w:rFonts w:asciiTheme="minorHAnsi" w:hAnsiTheme="minorHAnsi" w:cs="Arial"/>
                <w:sz w:val="22"/>
                <w:szCs w:val="22"/>
              </w:rPr>
              <w:t>c)</w:t>
            </w:r>
          </w:p>
        </w:tc>
        <w:tc>
          <w:tcPr>
            <w:tcW w:w="9782" w:type="dxa"/>
          </w:tcPr>
          <w:p w:rsidR="004B71E5" w:rsidRPr="00D10D73" w:rsidRDefault="004B71E5" w:rsidP="00EE766E">
            <w:pPr>
              <w:pStyle w:val="PlainText"/>
              <w:tabs>
                <w:tab w:val="left" w:pos="7230"/>
              </w:tabs>
              <w:snapToGrid w:val="0"/>
              <w:ind w:left="34" w:right="-1"/>
              <w:jc w:val="both"/>
              <w:rPr>
                <w:rStyle w:val="HTMLTypewriter"/>
                <w:rFonts w:asciiTheme="minorHAnsi" w:hAnsiTheme="minorHAnsi" w:cs="Arial"/>
                <w:sz w:val="22"/>
                <w:szCs w:val="22"/>
              </w:rPr>
            </w:pPr>
            <w:r w:rsidRPr="00D10D73">
              <w:rPr>
                <w:rStyle w:val="HTMLTypewriter"/>
                <w:rFonts w:asciiTheme="minorHAnsi" w:hAnsiTheme="minorHAnsi" w:cs="Arial"/>
                <w:sz w:val="22"/>
                <w:szCs w:val="22"/>
              </w:rPr>
              <w:t>The Accounts are prepared on the basis of Going Concern concept only.</w:t>
            </w:r>
          </w:p>
        </w:tc>
      </w:tr>
      <w:tr w:rsidR="004B71E5" w:rsidRPr="00D10D73" w:rsidTr="00EE766E">
        <w:trPr>
          <w:gridAfter w:val="1"/>
          <w:wAfter w:w="255" w:type="dxa"/>
        </w:trPr>
        <w:tc>
          <w:tcPr>
            <w:tcW w:w="567" w:type="dxa"/>
            <w:gridSpan w:val="3"/>
          </w:tcPr>
          <w:p w:rsidR="004B71E5" w:rsidRPr="00D10D73" w:rsidRDefault="004B71E5" w:rsidP="007A189B">
            <w:pPr>
              <w:tabs>
                <w:tab w:val="left" w:pos="7230"/>
              </w:tabs>
              <w:snapToGrid w:val="0"/>
              <w:ind w:left="680" w:right="-1"/>
              <w:jc w:val="both"/>
              <w:rPr>
                <w:rFonts w:asciiTheme="minorHAnsi" w:eastAsia="MS Mincho" w:hAnsiTheme="minorHAnsi" w:cs="Arial"/>
                <w:sz w:val="22"/>
                <w:szCs w:val="22"/>
              </w:rPr>
            </w:pPr>
          </w:p>
        </w:tc>
        <w:tc>
          <w:tcPr>
            <w:tcW w:w="9782" w:type="dxa"/>
          </w:tcPr>
          <w:p w:rsidR="004B71E5" w:rsidRPr="00D10D73" w:rsidRDefault="004B71E5" w:rsidP="007A189B">
            <w:pPr>
              <w:pStyle w:val="PlainText"/>
              <w:tabs>
                <w:tab w:val="left" w:pos="7230"/>
              </w:tabs>
              <w:snapToGrid w:val="0"/>
              <w:ind w:left="680" w:right="-1"/>
              <w:jc w:val="both"/>
              <w:rPr>
                <w:rFonts w:asciiTheme="minorHAnsi" w:hAnsiTheme="minorHAnsi" w:cs="Arial"/>
                <w:sz w:val="22"/>
                <w:szCs w:val="22"/>
              </w:rPr>
            </w:pPr>
          </w:p>
        </w:tc>
      </w:tr>
      <w:tr w:rsidR="004B71E5" w:rsidRPr="00D10D73" w:rsidTr="00EE766E">
        <w:trPr>
          <w:gridAfter w:val="1"/>
          <w:wAfter w:w="255" w:type="dxa"/>
        </w:trPr>
        <w:tc>
          <w:tcPr>
            <w:tcW w:w="10349" w:type="dxa"/>
            <w:gridSpan w:val="4"/>
          </w:tcPr>
          <w:p w:rsidR="004B71E5" w:rsidRPr="00D10D73" w:rsidRDefault="004B71E5" w:rsidP="007A189B">
            <w:pPr>
              <w:pStyle w:val="PlainText"/>
              <w:tabs>
                <w:tab w:val="left" w:pos="7230"/>
              </w:tabs>
              <w:snapToGrid w:val="0"/>
              <w:ind w:left="680" w:right="-1" w:firstLine="63"/>
              <w:jc w:val="both"/>
              <w:rPr>
                <w:rStyle w:val="HTMLTypewriter"/>
                <w:rFonts w:asciiTheme="minorHAnsi" w:hAnsiTheme="minorHAnsi" w:cs="Arial"/>
                <w:b/>
                <w:bCs/>
                <w:sz w:val="22"/>
                <w:szCs w:val="22"/>
                <w:u w:val="single"/>
              </w:rPr>
            </w:pPr>
            <w:r w:rsidRPr="00D10D73">
              <w:rPr>
                <w:rStyle w:val="HTMLTypewriter"/>
                <w:rFonts w:asciiTheme="minorHAnsi" w:hAnsiTheme="minorHAnsi" w:cs="Arial"/>
                <w:b/>
                <w:bCs/>
                <w:sz w:val="22"/>
                <w:szCs w:val="22"/>
                <w:u w:val="single"/>
              </w:rPr>
              <w:t>AS-2  VALUATION OF INVENTORIES</w:t>
            </w:r>
          </w:p>
        </w:tc>
      </w:tr>
      <w:tr w:rsidR="004B71E5" w:rsidRPr="00D10D73" w:rsidTr="00EE766E">
        <w:trPr>
          <w:gridAfter w:val="1"/>
          <w:wAfter w:w="255" w:type="dxa"/>
        </w:trPr>
        <w:tc>
          <w:tcPr>
            <w:tcW w:w="567" w:type="dxa"/>
            <w:gridSpan w:val="3"/>
          </w:tcPr>
          <w:p w:rsidR="004B71E5" w:rsidRPr="00D10D73" w:rsidRDefault="004B71E5" w:rsidP="007A189B">
            <w:pPr>
              <w:tabs>
                <w:tab w:val="left" w:pos="7230"/>
              </w:tabs>
              <w:snapToGrid w:val="0"/>
              <w:ind w:left="680" w:right="-1"/>
              <w:jc w:val="both"/>
              <w:rPr>
                <w:rFonts w:asciiTheme="minorHAnsi" w:eastAsia="MS Mincho" w:hAnsiTheme="minorHAnsi" w:cs="Arial"/>
                <w:sz w:val="22"/>
                <w:szCs w:val="22"/>
              </w:rPr>
            </w:pPr>
          </w:p>
        </w:tc>
        <w:tc>
          <w:tcPr>
            <w:tcW w:w="9782" w:type="dxa"/>
          </w:tcPr>
          <w:p w:rsidR="004B71E5" w:rsidRDefault="004B71E5" w:rsidP="00A30493">
            <w:pPr>
              <w:pStyle w:val="HTMLPreformatted"/>
              <w:tabs>
                <w:tab w:val="left" w:pos="7230"/>
              </w:tabs>
              <w:snapToGrid w:val="0"/>
              <w:ind w:left="176" w:right="-1"/>
              <w:jc w:val="both"/>
              <w:rPr>
                <w:rStyle w:val="HTMLTypewriter"/>
                <w:rFonts w:asciiTheme="minorHAnsi" w:hAnsiTheme="minorHAnsi" w:cs="Arial"/>
                <w:sz w:val="22"/>
                <w:szCs w:val="22"/>
              </w:rPr>
            </w:pPr>
            <w:r w:rsidRPr="00D10D73">
              <w:rPr>
                <w:rStyle w:val="HTMLTypewriter"/>
                <w:rFonts w:asciiTheme="minorHAnsi" w:hAnsiTheme="minorHAnsi" w:cs="Arial"/>
                <w:sz w:val="22"/>
                <w:szCs w:val="22"/>
              </w:rPr>
              <w:t>Inventories  are valued at lower of cost and net realizable value, where</w:t>
            </w:r>
          </w:p>
          <w:p w:rsidR="00A30493" w:rsidRPr="00D10D73" w:rsidRDefault="00A30493" w:rsidP="00A30493">
            <w:pPr>
              <w:pStyle w:val="HTMLPreformatted"/>
              <w:tabs>
                <w:tab w:val="left" w:pos="7230"/>
              </w:tabs>
              <w:snapToGrid w:val="0"/>
              <w:ind w:left="176" w:right="-1"/>
              <w:jc w:val="both"/>
              <w:rPr>
                <w:rStyle w:val="HTMLTypewriter"/>
                <w:rFonts w:asciiTheme="minorHAnsi" w:hAnsiTheme="minorHAnsi" w:cs="Arial"/>
                <w:sz w:val="22"/>
                <w:szCs w:val="22"/>
              </w:rPr>
            </w:pPr>
          </w:p>
        </w:tc>
      </w:tr>
      <w:tr w:rsidR="004B71E5" w:rsidRPr="00D10D73" w:rsidTr="00EE766E">
        <w:trPr>
          <w:gridAfter w:val="1"/>
          <w:wAfter w:w="255" w:type="dxa"/>
        </w:trPr>
        <w:tc>
          <w:tcPr>
            <w:tcW w:w="567" w:type="dxa"/>
            <w:gridSpan w:val="3"/>
          </w:tcPr>
          <w:p w:rsidR="004B71E5" w:rsidRPr="00D10D73" w:rsidRDefault="004B71E5" w:rsidP="007A189B">
            <w:pPr>
              <w:tabs>
                <w:tab w:val="left" w:pos="7230"/>
              </w:tabs>
              <w:snapToGrid w:val="0"/>
              <w:ind w:left="680" w:right="-1"/>
              <w:jc w:val="both"/>
              <w:rPr>
                <w:rFonts w:asciiTheme="minorHAnsi" w:eastAsia="MS Mincho" w:hAnsiTheme="minorHAnsi" w:cs="Arial"/>
                <w:sz w:val="22"/>
                <w:szCs w:val="22"/>
              </w:rPr>
            </w:pPr>
            <w:r w:rsidRPr="00D10D73">
              <w:rPr>
                <w:rFonts w:asciiTheme="minorHAnsi" w:eastAsia="MS Mincho" w:hAnsiTheme="minorHAnsi" w:cs="Arial"/>
                <w:sz w:val="22"/>
                <w:szCs w:val="22"/>
              </w:rPr>
              <w:t>a)</w:t>
            </w:r>
          </w:p>
        </w:tc>
        <w:tc>
          <w:tcPr>
            <w:tcW w:w="9782" w:type="dxa"/>
          </w:tcPr>
          <w:p w:rsidR="004B71E5" w:rsidRPr="00D10D73" w:rsidRDefault="004B71E5" w:rsidP="00A30493">
            <w:pPr>
              <w:pStyle w:val="HTMLPreformatted"/>
              <w:tabs>
                <w:tab w:val="left" w:pos="7230"/>
              </w:tabs>
              <w:snapToGrid w:val="0"/>
              <w:ind w:left="176" w:right="-1"/>
              <w:jc w:val="both"/>
              <w:rPr>
                <w:rFonts w:asciiTheme="minorHAnsi" w:hAnsiTheme="minorHAnsi" w:cs="Arial"/>
                <w:sz w:val="22"/>
                <w:szCs w:val="22"/>
              </w:rPr>
            </w:pPr>
            <w:r w:rsidRPr="00D10D73">
              <w:rPr>
                <w:rFonts w:asciiTheme="minorHAnsi" w:eastAsia="Times New Roman" w:hAnsiTheme="minorHAnsi" w:cs="Arial"/>
                <w:sz w:val="22"/>
                <w:szCs w:val="22"/>
              </w:rPr>
              <w:t>Cost of raw materials is determined on specific identification</w:t>
            </w:r>
            <w:r w:rsidRPr="00D10D73">
              <w:rPr>
                <w:rFonts w:asciiTheme="minorHAnsi" w:hAnsiTheme="minorHAnsi" w:cs="Arial"/>
                <w:sz w:val="22"/>
                <w:szCs w:val="22"/>
              </w:rPr>
              <w:t xml:space="preserve"> method</w:t>
            </w:r>
          </w:p>
        </w:tc>
      </w:tr>
      <w:tr w:rsidR="004B71E5" w:rsidRPr="00D10D73" w:rsidTr="00EE766E">
        <w:trPr>
          <w:gridAfter w:val="1"/>
          <w:wAfter w:w="255" w:type="dxa"/>
        </w:trPr>
        <w:tc>
          <w:tcPr>
            <w:tcW w:w="567" w:type="dxa"/>
            <w:gridSpan w:val="3"/>
          </w:tcPr>
          <w:p w:rsidR="004B71E5" w:rsidRPr="00D10D73" w:rsidRDefault="004B71E5" w:rsidP="007A189B">
            <w:pPr>
              <w:tabs>
                <w:tab w:val="left" w:pos="7230"/>
              </w:tabs>
              <w:snapToGrid w:val="0"/>
              <w:ind w:left="680" w:right="-1"/>
              <w:jc w:val="both"/>
              <w:rPr>
                <w:rFonts w:asciiTheme="minorHAnsi" w:eastAsia="MS Mincho" w:hAnsiTheme="minorHAnsi" w:cs="Arial"/>
                <w:sz w:val="22"/>
                <w:szCs w:val="22"/>
              </w:rPr>
            </w:pPr>
            <w:r w:rsidRPr="00D10D73">
              <w:rPr>
                <w:rFonts w:asciiTheme="minorHAnsi" w:eastAsia="MS Mincho" w:hAnsiTheme="minorHAnsi" w:cs="Arial"/>
                <w:sz w:val="22"/>
                <w:szCs w:val="22"/>
              </w:rPr>
              <w:t>b)</w:t>
            </w:r>
          </w:p>
        </w:tc>
        <w:tc>
          <w:tcPr>
            <w:tcW w:w="9782" w:type="dxa"/>
          </w:tcPr>
          <w:p w:rsidR="004B71E5" w:rsidRPr="00D10D73" w:rsidRDefault="004B71E5" w:rsidP="00A30493">
            <w:pPr>
              <w:pStyle w:val="HTMLPreformatted"/>
              <w:tabs>
                <w:tab w:val="left" w:pos="7230"/>
              </w:tabs>
              <w:snapToGrid w:val="0"/>
              <w:ind w:left="176" w:right="-1"/>
              <w:jc w:val="both"/>
              <w:rPr>
                <w:rFonts w:asciiTheme="minorHAnsi" w:hAnsiTheme="minorHAnsi" w:cs="Arial"/>
                <w:sz w:val="22"/>
                <w:szCs w:val="22"/>
              </w:rPr>
            </w:pPr>
            <w:r w:rsidRPr="00D10D73">
              <w:rPr>
                <w:rFonts w:asciiTheme="minorHAnsi" w:eastAsia="Times New Roman" w:hAnsiTheme="minorHAnsi" w:cs="Arial"/>
                <w:sz w:val="22"/>
                <w:szCs w:val="22"/>
              </w:rPr>
              <w:t>Stock of stores, spares and packing materials is determined on</w:t>
            </w:r>
            <w:r w:rsidRPr="00D10D73">
              <w:rPr>
                <w:rFonts w:asciiTheme="minorHAnsi" w:hAnsiTheme="minorHAnsi" w:cs="Arial"/>
                <w:sz w:val="22"/>
                <w:szCs w:val="22"/>
              </w:rPr>
              <w:t xml:space="preserve"> weighted average method.</w:t>
            </w:r>
          </w:p>
        </w:tc>
      </w:tr>
      <w:tr w:rsidR="004B71E5" w:rsidRPr="00D10D73" w:rsidTr="00EE766E">
        <w:trPr>
          <w:gridAfter w:val="1"/>
          <w:wAfter w:w="255" w:type="dxa"/>
        </w:trPr>
        <w:tc>
          <w:tcPr>
            <w:tcW w:w="567" w:type="dxa"/>
            <w:gridSpan w:val="3"/>
          </w:tcPr>
          <w:p w:rsidR="004B71E5" w:rsidRPr="00D10D73" w:rsidRDefault="004B71E5" w:rsidP="007A189B">
            <w:pPr>
              <w:tabs>
                <w:tab w:val="left" w:pos="7230"/>
              </w:tabs>
              <w:snapToGrid w:val="0"/>
              <w:ind w:left="680" w:right="-1"/>
              <w:jc w:val="both"/>
              <w:rPr>
                <w:rFonts w:asciiTheme="minorHAnsi" w:eastAsia="MS Mincho" w:hAnsiTheme="minorHAnsi" w:cs="Arial"/>
                <w:sz w:val="22"/>
                <w:szCs w:val="22"/>
              </w:rPr>
            </w:pPr>
            <w:r w:rsidRPr="00D10D73">
              <w:rPr>
                <w:rFonts w:asciiTheme="minorHAnsi" w:eastAsia="MS Mincho" w:hAnsiTheme="minorHAnsi" w:cs="Arial"/>
                <w:sz w:val="22"/>
                <w:szCs w:val="22"/>
              </w:rPr>
              <w:t>c)</w:t>
            </w:r>
          </w:p>
        </w:tc>
        <w:tc>
          <w:tcPr>
            <w:tcW w:w="9782" w:type="dxa"/>
          </w:tcPr>
          <w:p w:rsidR="004B71E5" w:rsidRPr="00D10D73" w:rsidRDefault="004B71E5" w:rsidP="00A30493">
            <w:pPr>
              <w:pStyle w:val="HTMLPreformatted"/>
              <w:tabs>
                <w:tab w:val="left" w:pos="7230"/>
              </w:tabs>
              <w:snapToGrid w:val="0"/>
              <w:ind w:left="176" w:right="-1"/>
              <w:jc w:val="both"/>
              <w:rPr>
                <w:rFonts w:asciiTheme="minorHAnsi" w:hAnsiTheme="minorHAnsi" w:cs="Arial"/>
                <w:sz w:val="22"/>
                <w:szCs w:val="22"/>
              </w:rPr>
            </w:pPr>
            <w:r w:rsidRPr="00D10D73">
              <w:rPr>
                <w:rFonts w:asciiTheme="minorHAnsi" w:hAnsiTheme="minorHAnsi" w:cs="Arial"/>
                <w:sz w:val="22"/>
                <w:szCs w:val="22"/>
              </w:rPr>
              <w:t>Finished goods and work in progress is determined under FIFO method where cost includes conversion and other costs incurred in bringing the inventories to their present location and condition.</w:t>
            </w:r>
          </w:p>
        </w:tc>
      </w:tr>
      <w:tr w:rsidR="004B71E5" w:rsidRPr="00D10D73" w:rsidTr="00EE766E">
        <w:trPr>
          <w:gridAfter w:val="1"/>
          <w:wAfter w:w="255" w:type="dxa"/>
        </w:trPr>
        <w:tc>
          <w:tcPr>
            <w:tcW w:w="567" w:type="dxa"/>
            <w:gridSpan w:val="3"/>
          </w:tcPr>
          <w:p w:rsidR="004B71E5" w:rsidRPr="00D10D73" w:rsidRDefault="004B71E5" w:rsidP="007A189B">
            <w:pPr>
              <w:tabs>
                <w:tab w:val="left" w:pos="7230"/>
              </w:tabs>
              <w:snapToGrid w:val="0"/>
              <w:ind w:left="680" w:right="-1"/>
              <w:jc w:val="both"/>
              <w:rPr>
                <w:rFonts w:asciiTheme="minorHAnsi" w:eastAsia="MS Mincho" w:hAnsiTheme="minorHAnsi" w:cs="Arial"/>
                <w:sz w:val="22"/>
                <w:szCs w:val="22"/>
              </w:rPr>
            </w:pPr>
          </w:p>
        </w:tc>
        <w:tc>
          <w:tcPr>
            <w:tcW w:w="9782" w:type="dxa"/>
          </w:tcPr>
          <w:p w:rsidR="004B71E5" w:rsidRPr="00D10D73" w:rsidRDefault="004B71E5" w:rsidP="007A189B">
            <w:pPr>
              <w:pStyle w:val="HTMLPreformatted"/>
              <w:tabs>
                <w:tab w:val="left" w:pos="7230"/>
              </w:tabs>
              <w:snapToGrid w:val="0"/>
              <w:ind w:left="680" w:right="-1"/>
              <w:jc w:val="both"/>
              <w:rPr>
                <w:rFonts w:asciiTheme="minorHAnsi" w:hAnsiTheme="minorHAnsi" w:cs="Arial"/>
                <w:sz w:val="22"/>
                <w:szCs w:val="22"/>
              </w:rPr>
            </w:pPr>
          </w:p>
        </w:tc>
      </w:tr>
      <w:tr w:rsidR="004B71E5" w:rsidRPr="00D10D73" w:rsidTr="00EE766E">
        <w:trPr>
          <w:gridAfter w:val="1"/>
          <w:wAfter w:w="255" w:type="dxa"/>
        </w:trPr>
        <w:tc>
          <w:tcPr>
            <w:tcW w:w="10349" w:type="dxa"/>
            <w:gridSpan w:val="4"/>
          </w:tcPr>
          <w:p w:rsidR="004B71E5" w:rsidRPr="00D10D73" w:rsidRDefault="004B71E5" w:rsidP="00A30493">
            <w:pPr>
              <w:pStyle w:val="HTMLPreformatted"/>
              <w:tabs>
                <w:tab w:val="left" w:pos="7230"/>
              </w:tabs>
              <w:snapToGrid w:val="0"/>
              <w:ind w:left="680" w:right="-1" w:firstLine="63"/>
              <w:jc w:val="both"/>
              <w:rPr>
                <w:rStyle w:val="HTMLTypewriter"/>
                <w:rFonts w:asciiTheme="minorHAnsi" w:hAnsiTheme="minorHAnsi" w:cs="Arial"/>
                <w:b/>
                <w:bCs/>
                <w:sz w:val="22"/>
                <w:szCs w:val="22"/>
                <w:u w:val="single"/>
              </w:rPr>
            </w:pPr>
            <w:r w:rsidRPr="00D10D73">
              <w:rPr>
                <w:rStyle w:val="HTMLTypewriter"/>
                <w:rFonts w:asciiTheme="minorHAnsi" w:hAnsiTheme="minorHAnsi" w:cs="Arial"/>
                <w:b/>
                <w:bCs/>
                <w:sz w:val="22"/>
                <w:szCs w:val="22"/>
                <w:u w:val="single"/>
              </w:rPr>
              <w:t>AS- 3 CASH FLOW STATEMENT</w:t>
            </w:r>
          </w:p>
        </w:tc>
      </w:tr>
      <w:tr w:rsidR="004B71E5" w:rsidRPr="00D10D73" w:rsidTr="00EE766E">
        <w:trPr>
          <w:gridAfter w:val="1"/>
          <w:wAfter w:w="255" w:type="dxa"/>
        </w:trPr>
        <w:tc>
          <w:tcPr>
            <w:tcW w:w="567" w:type="dxa"/>
            <w:gridSpan w:val="3"/>
          </w:tcPr>
          <w:p w:rsidR="004B71E5" w:rsidRPr="00D10D73" w:rsidRDefault="004B71E5" w:rsidP="007A189B">
            <w:pPr>
              <w:pStyle w:val="HTMLPreformatted"/>
              <w:tabs>
                <w:tab w:val="left" w:pos="7230"/>
              </w:tabs>
              <w:snapToGrid w:val="0"/>
              <w:ind w:left="680" w:right="-1"/>
              <w:jc w:val="both"/>
              <w:rPr>
                <w:rFonts w:asciiTheme="minorHAnsi" w:eastAsia="MS Mincho" w:hAnsiTheme="minorHAnsi" w:cs="Arial"/>
                <w:sz w:val="22"/>
                <w:szCs w:val="22"/>
              </w:rPr>
            </w:pPr>
          </w:p>
        </w:tc>
        <w:tc>
          <w:tcPr>
            <w:tcW w:w="9782" w:type="dxa"/>
          </w:tcPr>
          <w:p w:rsidR="004B71E5" w:rsidRPr="00D10D73" w:rsidRDefault="004B71E5" w:rsidP="00A30493">
            <w:pPr>
              <w:pStyle w:val="HTMLPreformatted"/>
              <w:tabs>
                <w:tab w:val="left" w:pos="7230"/>
              </w:tabs>
              <w:snapToGrid w:val="0"/>
              <w:ind w:left="176" w:right="-1"/>
              <w:jc w:val="both"/>
              <w:rPr>
                <w:rStyle w:val="HTMLTypewriter"/>
                <w:rFonts w:asciiTheme="minorHAnsi" w:hAnsiTheme="minorHAnsi" w:cs="Arial"/>
                <w:sz w:val="22"/>
                <w:szCs w:val="22"/>
              </w:rPr>
            </w:pPr>
            <w:r w:rsidRPr="00D10D73">
              <w:rPr>
                <w:rStyle w:val="HTMLTypewriter"/>
                <w:rFonts w:asciiTheme="minorHAnsi" w:hAnsiTheme="minorHAnsi" w:cs="Arial"/>
                <w:sz w:val="22"/>
                <w:szCs w:val="22"/>
              </w:rPr>
              <w:t>Cash flows are reported using the indirect method, where by the profit before tax is adjusted for the effect of transactions of a non cash nature, any deferrals or accruals of past or future operating cash receipts or payments and items of income or expense associated with investing or financing cash flows. Cash and Cash equivalent include cash on hand and balances with banks in current and deposit accounts with necessary disclosure of cash and cash equivalent balances that are not available for you by the company.</w:t>
            </w:r>
          </w:p>
        </w:tc>
      </w:tr>
      <w:tr w:rsidR="004B71E5" w:rsidRPr="00D10D73" w:rsidTr="00EE766E">
        <w:trPr>
          <w:gridAfter w:val="1"/>
          <w:wAfter w:w="255" w:type="dxa"/>
        </w:trPr>
        <w:tc>
          <w:tcPr>
            <w:tcW w:w="567" w:type="dxa"/>
            <w:gridSpan w:val="3"/>
          </w:tcPr>
          <w:p w:rsidR="004B71E5" w:rsidRPr="00D10D73" w:rsidRDefault="004B71E5" w:rsidP="007A189B">
            <w:pPr>
              <w:tabs>
                <w:tab w:val="left" w:pos="7230"/>
              </w:tabs>
              <w:snapToGrid w:val="0"/>
              <w:ind w:left="680" w:right="-1"/>
              <w:jc w:val="both"/>
              <w:rPr>
                <w:rFonts w:asciiTheme="minorHAnsi" w:eastAsia="MS Mincho" w:hAnsiTheme="minorHAnsi" w:cs="Arial"/>
                <w:sz w:val="22"/>
                <w:szCs w:val="22"/>
              </w:rPr>
            </w:pPr>
          </w:p>
        </w:tc>
        <w:tc>
          <w:tcPr>
            <w:tcW w:w="9782" w:type="dxa"/>
          </w:tcPr>
          <w:p w:rsidR="004B71E5" w:rsidRPr="00D10D73" w:rsidRDefault="004B71E5" w:rsidP="007A189B">
            <w:pPr>
              <w:pStyle w:val="HTMLPreformatted"/>
              <w:tabs>
                <w:tab w:val="left" w:pos="7230"/>
              </w:tabs>
              <w:snapToGrid w:val="0"/>
              <w:ind w:left="680" w:right="-1"/>
              <w:jc w:val="both"/>
              <w:rPr>
                <w:rFonts w:asciiTheme="minorHAnsi" w:hAnsiTheme="minorHAnsi" w:cs="Arial"/>
                <w:sz w:val="22"/>
                <w:szCs w:val="22"/>
              </w:rPr>
            </w:pPr>
          </w:p>
        </w:tc>
      </w:tr>
      <w:tr w:rsidR="004B71E5" w:rsidRPr="00D10D73" w:rsidTr="00EE766E">
        <w:trPr>
          <w:gridAfter w:val="1"/>
          <w:wAfter w:w="255" w:type="dxa"/>
        </w:trPr>
        <w:tc>
          <w:tcPr>
            <w:tcW w:w="10349" w:type="dxa"/>
            <w:gridSpan w:val="4"/>
          </w:tcPr>
          <w:p w:rsidR="004B71E5" w:rsidRDefault="004B71E5" w:rsidP="00A30493">
            <w:pPr>
              <w:pStyle w:val="HTMLPreformatted"/>
              <w:tabs>
                <w:tab w:val="left" w:pos="7230"/>
              </w:tabs>
              <w:snapToGrid w:val="0"/>
              <w:ind w:left="680" w:right="-1" w:firstLine="63"/>
              <w:jc w:val="both"/>
              <w:rPr>
                <w:rStyle w:val="HTMLTypewriter"/>
                <w:rFonts w:asciiTheme="minorHAnsi" w:hAnsiTheme="minorHAnsi" w:cs="Arial"/>
                <w:b/>
                <w:bCs/>
                <w:sz w:val="22"/>
                <w:szCs w:val="22"/>
                <w:u w:val="single"/>
              </w:rPr>
            </w:pPr>
            <w:r w:rsidRPr="00D10D73">
              <w:rPr>
                <w:rStyle w:val="HTMLTypewriter"/>
                <w:rFonts w:asciiTheme="minorHAnsi" w:hAnsiTheme="minorHAnsi" w:cs="Arial"/>
                <w:b/>
                <w:bCs/>
                <w:sz w:val="22"/>
                <w:szCs w:val="22"/>
                <w:u w:val="single"/>
              </w:rPr>
              <w:t>AS-6 DEPRECIATION ACCOUNTING</w:t>
            </w:r>
          </w:p>
          <w:p w:rsidR="00A30493" w:rsidRDefault="00A30493" w:rsidP="00671142">
            <w:pPr>
              <w:pStyle w:val="HTMLPreformatted"/>
              <w:tabs>
                <w:tab w:val="left" w:pos="7230"/>
              </w:tabs>
              <w:snapToGrid w:val="0"/>
              <w:ind w:left="680" w:right="-1"/>
              <w:jc w:val="both"/>
              <w:rPr>
                <w:rStyle w:val="HTMLTypewriter"/>
                <w:rFonts w:asciiTheme="minorHAnsi" w:hAnsiTheme="minorHAnsi" w:cs="Arial"/>
                <w:sz w:val="22"/>
                <w:szCs w:val="22"/>
              </w:rPr>
            </w:pPr>
            <w:r w:rsidRPr="00D10D73">
              <w:rPr>
                <w:rStyle w:val="HTMLTypewriter"/>
                <w:rFonts w:asciiTheme="minorHAnsi" w:hAnsiTheme="minorHAnsi" w:cs="Arial"/>
                <w:sz w:val="22"/>
                <w:szCs w:val="22"/>
              </w:rPr>
              <w:t>Depreciation on Fixed Assets has been provided on Straight line basis based on the balance useful life of the assets in respect of Plant and Machineries and on WDV in respect of other assets as prescribed in Schedule II of the Companies Act, 2013 effective from 01/04/2014. In respect of additions and sales, pro rata depreciation is calculated from the date of purchase or to the date of sale as the case may be.</w:t>
            </w:r>
          </w:p>
          <w:p w:rsidR="00671142" w:rsidRDefault="00671142" w:rsidP="00A30493">
            <w:pPr>
              <w:pStyle w:val="HTMLPreformatted"/>
              <w:tabs>
                <w:tab w:val="left" w:pos="7230"/>
              </w:tabs>
              <w:snapToGrid w:val="0"/>
              <w:ind w:left="680" w:right="-1" w:firstLine="63"/>
              <w:jc w:val="both"/>
              <w:rPr>
                <w:rStyle w:val="HTMLTypewriter"/>
                <w:rFonts w:asciiTheme="minorHAnsi" w:hAnsiTheme="minorHAnsi" w:cs="Arial"/>
                <w:sz w:val="22"/>
                <w:szCs w:val="22"/>
              </w:rPr>
            </w:pPr>
          </w:p>
          <w:tbl>
            <w:tblPr>
              <w:tblW w:w="10808" w:type="dxa"/>
              <w:tblLayout w:type="fixed"/>
              <w:tblLook w:val="0000"/>
            </w:tblPr>
            <w:tblGrid>
              <w:gridCol w:w="250"/>
              <w:gridCol w:w="9393"/>
              <w:gridCol w:w="785"/>
              <w:gridCol w:w="380"/>
            </w:tblGrid>
            <w:tr w:rsidR="00671142" w:rsidRPr="00D10D73" w:rsidTr="00EE766E">
              <w:trPr>
                <w:gridAfter w:val="1"/>
                <w:wAfter w:w="380" w:type="dxa"/>
              </w:trPr>
              <w:tc>
                <w:tcPr>
                  <w:tcW w:w="10428" w:type="dxa"/>
                  <w:gridSpan w:val="3"/>
                </w:tcPr>
                <w:p w:rsidR="00671142" w:rsidRPr="00D10D73" w:rsidRDefault="00671142" w:rsidP="00671142">
                  <w:pPr>
                    <w:pStyle w:val="HTMLPreformatted"/>
                    <w:tabs>
                      <w:tab w:val="left" w:pos="7230"/>
                    </w:tabs>
                    <w:snapToGrid w:val="0"/>
                    <w:ind w:left="680" w:right="-1" w:hanging="45"/>
                    <w:jc w:val="both"/>
                    <w:rPr>
                      <w:rStyle w:val="HTMLTypewriter"/>
                      <w:rFonts w:asciiTheme="minorHAnsi" w:hAnsiTheme="minorHAnsi" w:cs="Arial"/>
                      <w:b/>
                      <w:bCs/>
                      <w:sz w:val="22"/>
                      <w:szCs w:val="22"/>
                      <w:u w:val="single"/>
                    </w:rPr>
                  </w:pPr>
                  <w:r w:rsidRPr="00D10D73">
                    <w:rPr>
                      <w:rStyle w:val="HTMLTypewriter"/>
                      <w:rFonts w:asciiTheme="minorHAnsi" w:hAnsiTheme="minorHAnsi" w:cs="Arial"/>
                      <w:b/>
                      <w:bCs/>
                      <w:sz w:val="22"/>
                      <w:szCs w:val="22"/>
                      <w:u w:val="single"/>
                    </w:rPr>
                    <w:t>AS-9  REVENUE RECOGNITION</w:t>
                  </w:r>
                </w:p>
              </w:tc>
            </w:tr>
            <w:tr w:rsidR="00671142" w:rsidRPr="00D10D73" w:rsidTr="00EE766E">
              <w:tc>
                <w:tcPr>
                  <w:tcW w:w="250" w:type="dxa"/>
                </w:tcPr>
                <w:p w:rsidR="00671142" w:rsidRPr="00D10D73" w:rsidRDefault="00671142" w:rsidP="00F443B9">
                  <w:pPr>
                    <w:tabs>
                      <w:tab w:val="left" w:pos="7230"/>
                    </w:tabs>
                    <w:snapToGrid w:val="0"/>
                    <w:ind w:left="680" w:right="-1"/>
                    <w:jc w:val="both"/>
                    <w:rPr>
                      <w:rFonts w:asciiTheme="minorHAnsi" w:hAnsiTheme="minorHAnsi" w:cs="Arial"/>
                      <w:sz w:val="22"/>
                      <w:szCs w:val="22"/>
                    </w:rPr>
                  </w:pPr>
                  <w:r w:rsidRPr="00D10D73">
                    <w:rPr>
                      <w:rFonts w:asciiTheme="minorHAnsi" w:hAnsiTheme="minorHAnsi" w:cs="Arial"/>
                      <w:sz w:val="22"/>
                      <w:szCs w:val="22"/>
                    </w:rPr>
                    <w:t>a)</w:t>
                  </w:r>
                </w:p>
              </w:tc>
              <w:tc>
                <w:tcPr>
                  <w:tcW w:w="10558" w:type="dxa"/>
                  <w:gridSpan w:val="3"/>
                </w:tcPr>
                <w:p w:rsidR="00671142" w:rsidRDefault="00671142" w:rsidP="00EE766E">
                  <w:pPr>
                    <w:pStyle w:val="HTMLPreformatted"/>
                    <w:tabs>
                      <w:tab w:val="left" w:pos="7230"/>
                    </w:tabs>
                    <w:snapToGrid w:val="0"/>
                    <w:ind w:left="385" w:right="459"/>
                    <w:jc w:val="both"/>
                    <w:rPr>
                      <w:rStyle w:val="HTMLTypewriter"/>
                      <w:rFonts w:asciiTheme="minorHAnsi" w:hAnsiTheme="minorHAnsi" w:cs="Arial"/>
                      <w:sz w:val="22"/>
                      <w:szCs w:val="22"/>
                    </w:rPr>
                  </w:pPr>
                  <w:r w:rsidRPr="00D10D73">
                    <w:rPr>
                      <w:rStyle w:val="HTMLTypewriter"/>
                      <w:rFonts w:asciiTheme="minorHAnsi" w:hAnsiTheme="minorHAnsi" w:cs="Arial"/>
                      <w:sz w:val="22"/>
                      <w:szCs w:val="22"/>
                    </w:rPr>
                    <w:t>Revenue from sale transactions is recognised as and when the property in the goods sold is transferred to the buyer for a definite consideration. Revenue from service transactions are recognised on the completion of the contract at the contracted rate and when there is no uncertainty regarding the amount of consideration or collectability.</w:t>
                  </w:r>
                </w:p>
                <w:p w:rsidR="00671142" w:rsidRPr="00D10D73" w:rsidRDefault="00671142" w:rsidP="00671142">
                  <w:pPr>
                    <w:pStyle w:val="HTMLPreformatted"/>
                    <w:tabs>
                      <w:tab w:val="left" w:pos="7230"/>
                    </w:tabs>
                    <w:snapToGrid w:val="0"/>
                    <w:ind w:left="385" w:right="-1"/>
                    <w:jc w:val="both"/>
                    <w:rPr>
                      <w:rStyle w:val="HTMLTypewriter"/>
                      <w:rFonts w:asciiTheme="minorHAnsi" w:hAnsiTheme="minorHAnsi" w:cs="Arial"/>
                      <w:sz w:val="22"/>
                      <w:szCs w:val="22"/>
                    </w:rPr>
                  </w:pPr>
                </w:p>
              </w:tc>
            </w:tr>
            <w:tr w:rsidR="00671142" w:rsidRPr="00D10D73" w:rsidTr="00EE766E">
              <w:tc>
                <w:tcPr>
                  <w:tcW w:w="250" w:type="dxa"/>
                </w:tcPr>
                <w:p w:rsidR="00671142" w:rsidRPr="00D10D73" w:rsidRDefault="00671142" w:rsidP="00F443B9">
                  <w:pPr>
                    <w:tabs>
                      <w:tab w:val="left" w:pos="7230"/>
                    </w:tabs>
                    <w:snapToGrid w:val="0"/>
                    <w:ind w:left="680" w:right="-1"/>
                    <w:jc w:val="both"/>
                    <w:rPr>
                      <w:rFonts w:asciiTheme="minorHAnsi" w:hAnsiTheme="minorHAnsi" w:cs="Arial"/>
                      <w:sz w:val="22"/>
                      <w:szCs w:val="22"/>
                    </w:rPr>
                  </w:pPr>
                  <w:r w:rsidRPr="00D10D73">
                    <w:rPr>
                      <w:rFonts w:asciiTheme="minorHAnsi" w:hAnsiTheme="minorHAnsi" w:cs="Arial"/>
                      <w:sz w:val="22"/>
                      <w:szCs w:val="22"/>
                    </w:rPr>
                    <w:t>b</w:t>
                  </w:r>
                  <w:r w:rsidRPr="00D10D73">
                    <w:rPr>
                      <w:rFonts w:asciiTheme="minorHAnsi" w:hAnsiTheme="minorHAnsi" w:cs="Arial"/>
                      <w:sz w:val="22"/>
                      <w:szCs w:val="22"/>
                    </w:rPr>
                    <w:lastRenderedPageBreak/>
                    <w:t>)</w:t>
                  </w:r>
                </w:p>
              </w:tc>
              <w:tc>
                <w:tcPr>
                  <w:tcW w:w="10558" w:type="dxa"/>
                  <w:gridSpan w:val="3"/>
                </w:tcPr>
                <w:p w:rsidR="00671142" w:rsidRPr="00D10D73" w:rsidRDefault="00671142" w:rsidP="00671142">
                  <w:pPr>
                    <w:pStyle w:val="HTMLPreformatted"/>
                    <w:tabs>
                      <w:tab w:val="left" w:pos="7230"/>
                    </w:tabs>
                    <w:snapToGrid w:val="0"/>
                    <w:ind w:left="-468" w:right="-1" w:firstLine="853"/>
                    <w:jc w:val="both"/>
                    <w:rPr>
                      <w:rStyle w:val="HTMLTypewriter"/>
                      <w:rFonts w:asciiTheme="minorHAnsi" w:hAnsiTheme="minorHAnsi" w:cs="Arial"/>
                      <w:sz w:val="22"/>
                      <w:szCs w:val="22"/>
                    </w:rPr>
                  </w:pPr>
                  <w:r w:rsidRPr="00D10D73">
                    <w:rPr>
                      <w:rStyle w:val="HTMLTypewriter"/>
                      <w:rFonts w:asciiTheme="minorHAnsi" w:hAnsiTheme="minorHAnsi" w:cs="Arial"/>
                      <w:sz w:val="22"/>
                      <w:szCs w:val="22"/>
                    </w:rPr>
                    <w:lastRenderedPageBreak/>
                    <w:t>Direct Sales as reported are net of Sales Tax.</w:t>
                  </w:r>
                </w:p>
              </w:tc>
            </w:tr>
            <w:tr w:rsidR="00671142" w:rsidRPr="00D10D73" w:rsidTr="00EE766E">
              <w:trPr>
                <w:gridAfter w:val="2"/>
                <w:wAfter w:w="1165" w:type="dxa"/>
              </w:trPr>
              <w:tc>
                <w:tcPr>
                  <w:tcW w:w="250" w:type="dxa"/>
                </w:tcPr>
                <w:p w:rsidR="00671142" w:rsidRPr="00D10D73" w:rsidRDefault="00671142" w:rsidP="00F443B9">
                  <w:pPr>
                    <w:tabs>
                      <w:tab w:val="left" w:pos="7230"/>
                    </w:tabs>
                    <w:snapToGrid w:val="0"/>
                    <w:ind w:left="680" w:right="-1"/>
                    <w:jc w:val="both"/>
                    <w:rPr>
                      <w:rFonts w:asciiTheme="minorHAnsi" w:hAnsiTheme="minorHAnsi" w:cs="Arial"/>
                      <w:sz w:val="22"/>
                      <w:szCs w:val="22"/>
                    </w:rPr>
                  </w:pPr>
                  <w:r w:rsidRPr="00D10D73">
                    <w:rPr>
                      <w:rFonts w:asciiTheme="minorHAnsi" w:hAnsiTheme="minorHAnsi" w:cs="Arial"/>
                      <w:sz w:val="22"/>
                      <w:szCs w:val="22"/>
                    </w:rPr>
                    <w:lastRenderedPageBreak/>
                    <w:t>c)</w:t>
                  </w:r>
                </w:p>
              </w:tc>
              <w:tc>
                <w:tcPr>
                  <w:tcW w:w="9393" w:type="dxa"/>
                </w:tcPr>
                <w:p w:rsidR="00671142" w:rsidRDefault="00671142" w:rsidP="00671142">
                  <w:pPr>
                    <w:pStyle w:val="HTMLPreformatted"/>
                    <w:tabs>
                      <w:tab w:val="left" w:pos="7230"/>
                    </w:tabs>
                    <w:snapToGrid w:val="0"/>
                    <w:ind w:left="385" w:right="-1"/>
                    <w:jc w:val="both"/>
                    <w:rPr>
                      <w:rStyle w:val="HTMLTypewriter"/>
                      <w:rFonts w:asciiTheme="minorHAnsi" w:hAnsiTheme="minorHAnsi" w:cs="Arial"/>
                      <w:sz w:val="22"/>
                      <w:szCs w:val="22"/>
                    </w:rPr>
                  </w:pPr>
                  <w:r w:rsidRPr="00D10D73">
                    <w:rPr>
                      <w:rStyle w:val="HTMLTypewriter"/>
                      <w:rFonts w:asciiTheme="minorHAnsi" w:hAnsiTheme="minorHAnsi" w:cs="Arial"/>
                      <w:sz w:val="22"/>
                      <w:szCs w:val="22"/>
                    </w:rPr>
                    <w:t xml:space="preserve">Dividend income from investments and interest on NSC is accounted in the year in which it is actually received.  </w:t>
                  </w:r>
                </w:p>
                <w:p w:rsidR="00671142" w:rsidRPr="00D10D73" w:rsidRDefault="00671142" w:rsidP="00671142">
                  <w:pPr>
                    <w:pStyle w:val="HTMLPreformatted"/>
                    <w:tabs>
                      <w:tab w:val="left" w:pos="7230"/>
                    </w:tabs>
                    <w:snapToGrid w:val="0"/>
                    <w:ind w:left="385" w:right="-1"/>
                    <w:jc w:val="both"/>
                    <w:rPr>
                      <w:rStyle w:val="HTMLTypewriter"/>
                      <w:rFonts w:asciiTheme="minorHAnsi" w:hAnsiTheme="minorHAnsi" w:cs="Arial"/>
                      <w:sz w:val="22"/>
                      <w:szCs w:val="22"/>
                    </w:rPr>
                  </w:pPr>
                </w:p>
              </w:tc>
            </w:tr>
            <w:tr w:rsidR="00671142" w:rsidRPr="00D10D73" w:rsidTr="00EE766E">
              <w:trPr>
                <w:gridAfter w:val="2"/>
                <w:wAfter w:w="1165" w:type="dxa"/>
              </w:trPr>
              <w:tc>
                <w:tcPr>
                  <w:tcW w:w="250" w:type="dxa"/>
                </w:tcPr>
                <w:p w:rsidR="00671142" w:rsidRPr="00D10D73" w:rsidRDefault="00671142" w:rsidP="00F443B9">
                  <w:pPr>
                    <w:tabs>
                      <w:tab w:val="left" w:pos="7230"/>
                    </w:tabs>
                    <w:snapToGrid w:val="0"/>
                    <w:ind w:left="680" w:right="-1"/>
                    <w:jc w:val="both"/>
                    <w:rPr>
                      <w:rFonts w:asciiTheme="minorHAnsi" w:hAnsiTheme="minorHAnsi" w:cs="Arial"/>
                      <w:sz w:val="22"/>
                      <w:szCs w:val="22"/>
                    </w:rPr>
                  </w:pPr>
                  <w:r w:rsidRPr="00D10D73">
                    <w:rPr>
                      <w:rFonts w:asciiTheme="minorHAnsi" w:hAnsiTheme="minorHAnsi" w:cs="Arial"/>
                      <w:sz w:val="22"/>
                      <w:szCs w:val="22"/>
                    </w:rPr>
                    <w:t>d)</w:t>
                  </w:r>
                </w:p>
              </w:tc>
              <w:tc>
                <w:tcPr>
                  <w:tcW w:w="9393" w:type="dxa"/>
                </w:tcPr>
                <w:p w:rsidR="00671142" w:rsidRPr="00D10D73" w:rsidRDefault="00671142" w:rsidP="00671142">
                  <w:pPr>
                    <w:pStyle w:val="HTMLPreformatted"/>
                    <w:tabs>
                      <w:tab w:val="left" w:pos="7230"/>
                    </w:tabs>
                    <w:snapToGrid w:val="0"/>
                    <w:ind w:left="-468" w:right="-1" w:firstLine="853"/>
                    <w:jc w:val="both"/>
                    <w:rPr>
                      <w:rStyle w:val="HTMLTypewriter"/>
                      <w:rFonts w:asciiTheme="minorHAnsi" w:hAnsiTheme="minorHAnsi" w:cs="Arial"/>
                      <w:sz w:val="22"/>
                      <w:szCs w:val="22"/>
                    </w:rPr>
                  </w:pPr>
                  <w:r w:rsidRPr="00D10D73">
                    <w:rPr>
                      <w:rStyle w:val="HTMLTypewriter"/>
                      <w:rFonts w:asciiTheme="minorHAnsi" w:hAnsiTheme="minorHAnsi" w:cs="Arial"/>
                      <w:sz w:val="22"/>
                      <w:szCs w:val="22"/>
                    </w:rPr>
                    <w:t xml:space="preserve">Other incomes are accounted on accrual basis. </w:t>
                  </w:r>
                </w:p>
              </w:tc>
            </w:tr>
          </w:tbl>
          <w:p w:rsidR="00671142" w:rsidRPr="00D10D73" w:rsidRDefault="00671142" w:rsidP="00A30493">
            <w:pPr>
              <w:pStyle w:val="HTMLPreformatted"/>
              <w:tabs>
                <w:tab w:val="left" w:pos="7230"/>
              </w:tabs>
              <w:snapToGrid w:val="0"/>
              <w:ind w:left="680" w:right="-1" w:firstLine="63"/>
              <w:jc w:val="both"/>
              <w:rPr>
                <w:rStyle w:val="HTMLTypewriter"/>
                <w:rFonts w:asciiTheme="minorHAnsi" w:hAnsiTheme="minorHAnsi" w:cs="Arial"/>
                <w:b/>
                <w:bCs/>
                <w:sz w:val="22"/>
                <w:szCs w:val="22"/>
                <w:u w:val="single"/>
              </w:rPr>
            </w:pPr>
          </w:p>
        </w:tc>
      </w:tr>
      <w:tr w:rsidR="004B71E5" w:rsidRPr="00D10D73" w:rsidTr="00EE766E">
        <w:trPr>
          <w:gridBefore w:val="1"/>
          <w:wBefore w:w="284" w:type="dxa"/>
          <w:trHeight w:val="162"/>
        </w:trPr>
        <w:tc>
          <w:tcPr>
            <w:tcW w:w="250" w:type="dxa"/>
          </w:tcPr>
          <w:p w:rsidR="004B71E5" w:rsidRPr="00D10D73" w:rsidRDefault="004B71E5" w:rsidP="007A189B">
            <w:pPr>
              <w:tabs>
                <w:tab w:val="left" w:pos="7230"/>
              </w:tabs>
              <w:snapToGrid w:val="0"/>
              <w:ind w:left="680" w:right="-1"/>
              <w:jc w:val="both"/>
              <w:rPr>
                <w:rFonts w:asciiTheme="minorHAnsi" w:eastAsia="MS Mincho" w:hAnsiTheme="minorHAnsi" w:cs="Arial"/>
                <w:sz w:val="22"/>
                <w:szCs w:val="22"/>
              </w:rPr>
            </w:pPr>
          </w:p>
        </w:tc>
        <w:tc>
          <w:tcPr>
            <w:tcW w:w="10070" w:type="dxa"/>
            <w:gridSpan w:val="3"/>
          </w:tcPr>
          <w:p w:rsidR="004B71E5" w:rsidRPr="00D10D73" w:rsidRDefault="004B71E5" w:rsidP="007A189B">
            <w:pPr>
              <w:pStyle w:val="HTMLPreformatted"/>
              <w:tabs>
                <w:tab w:val="left" w:pos="7230"/>
              </w:tabs>
              <w:snapToGrid w:val="0"/>
              <w:ind w:left="680" w:right="-1"/>
              <w:jc w:val="both"/>
              <w:rPr>
                <w:rFonts w:asciiTheme="minorHAnsi" w:hAnsiTheme="minorHAnsi" w:cs="Arial"/>
                <w:sz w:val="22"/>
                <w:szCs w:val="22"/>
              </w:rPr>
            </w:pPr>
          </w:p>
        </w:tc>
      </w:tr>
      <w:tr w:rsidR="004B71E5" w:rsidRPr="00D10D73" w:rsidTr="00EE766E">
        <w:trPr>
          <w:gridBefore w:val="1"/>
          <w:wBefore w:w="284" w:type="dxa"/>
        </w:trPr>
        <w:tc>
          <w:tcPr>
            <w:tcW w:w="10320" w:type="dxa"/>
            <w:gridSpan w:val="4"/>
          </w:tcPr>
          <w:p w:rsidR="004B71E5" w:rsidRPr="00D10D73" w:rsidRDefault="004B71E5" w:rsidP="00FA0DCD">
            <w:pPr>
              <w:pStyle w:val="HTMLPreformatted"/>
              <w:tabs>
                <w:tab w:val="left" w:pos="7230"/>
              </w:tabs>
              <w:snapToGrid w:val="0"/>
              <w:ind w:left="680" w:right="-1" w:hanging="221"/>
              <w:jc w:val="both"/>
              <w:rPr>
                <w:rStyle w:val="HTMLTypewriter"/>
                <w:rFonts w:asciiTheme="minorHAnsi" w:hAnsiTheme="minorHAnsi" w:cs="Arial"/>
                <w:b/>
                <w:bCs/>
                <w:sz w:val="22"/>
                <w:szCs w:val="22"/>
                <w:u w:val="single"/>
              </w:rPr>
            </w:pPr>
            <w:r w:rsidRPr="00D10D73">
              <w:rPr>
                <w:rStyle w:val="HTMLTypewriter"/>
                <w:rFonts w:asciiTheme="minorHAnsi" w:hAnsiTheme="minorHAnsi" w:cs="Arial"/>
                <w:b/>
                <w:bCs/>
                <w:sz w:val="22"/>
                <w:szCs w:val="22"/>
                <w:u w:val="single"/>
              </w:rPr>
              <w:t>AS-10 ACCOUNTING FOR FIXED ASSETS</w:t>
            </w:r>
          </w:p>
        </w:tc>
      </w:tr>
      <w:tr w:rsidR="004B71E5" w:rsidRPr="00D10D73" w:rsidTr="00EE766E">
        <w:trPr>
          <w:gridBefore w:val="1"/>
          <w:wBefore w:w="284" w:type="dxa"/>
        </w:trPr>
        <w:tc>
          <w:tcPr>
            <w:tcW w:w="250" w:type="dxa"/>
          </w:tcPr>
          <w:p w:rsidR="004B71E5" w:rsidRPr="00D10D73" w:rsidRDefault="004B71E5" w:rsidP="007A189B">
            <w:pPr>
              <w:tabs>
                <w:tab w:val="left" w:pos="7230"/>
              </w:tabs>
              <w:snapToGrid w:val="0"/>
              <w:ind w:left="680" w:right="-1"/>
              <w:jc w:val="both"/>
              <w:rPr>
                <w:rFonts w:asciiTheme="minorHAnsi" w:eastAsia="MS Mincho" w:hAnsiTheme="minorHAnsi" w:cs="Arial"/>
                <w:sz w:val="22"/>
                <w:szCs w:val="22"/>
              </w:rPr>
            </w:pPr>
          </w:p>
        </w:tc>
        <w:tc>
          <w:tcPr>
            <w:tcW w:w="10070" w:type="dxa"/>
            <w:gridSpan w:val="3"/>
          </w:tcPr>
          <w:p w:rsidR="004B71E5" w:rsidRPr="00D10D73" w:rsidRDefault="004B71E5" w:rsidP="00EE766E">
            <w:pPr>
              <w:pStyle w:val="HTMLPreformatted"/>
              <w:tabs>
                <w:tab w:val="left" w:pos="7230"/>
              </w:tabs>
              <w:snapToGrid w:val="0"/>
              <w:ind w:right="-1"/>
              <w:jc w:val="both"/>
              <w:rPr>
                <w:rFonts w:asciiTheme="minorHAnsi" w:hAnsiTheme="minorHAnsi" w:cs="Arial"/>
                <w:sz w:val="22"/>
                <w:szCs w:val="22"/>
              </w:rPr>
            </w:pPr>
          </w:p>
        </w:tc>
      </w:tr>
      <w:tr w:rsidR="004B71E5" w:rsidRPr="00D10D73" w:rsidTr="00EE766E">
        <w:trPr>
          <w:gridBefore w:val="1"/>
          <w:wBefore w:w="284" w:type="dxa"/>
        </w:trPr>
        <w:tc>
          <w:tcPr>
            <w:tcW w:w="250" w:type="dxa"/>
          </w:tcPr>
          <w:p w:rsidR="004B71E5" w:rsidRPr="00D10D73" w:rsidRDefault="004B71E5" w:rsidP="007A189B">
            <w:pPr>
              <w:tabs>
                <w:tab w:val="left" w:pos="7230"/>
              </w:tabs>
              <w:snapToGrid w:val="0"/>
              <w:ind w:left="680" w:right="-1"/>
              <w:jc w:val="both"/>
              <w:rPr>
                <w:rFonts w:asciiTheme="minorHAnsi" w:eastAsia="MS Mincho" w:hAnsiTheme="minorHAnsi" w:cs="Arial"/>
                <w:sz w:val="22"/>
                <w:szCs w:val="22"/>
              </w:rPr>
            </w:pPr>
          </w:p>
        </w:tc>
        <w:tc>
          <w:tcPr>
            <w:tcW w:w="10070" w:type="dxa"/>
            <w:gridSpan w:val="3"/>
          </w:tcPr>
          <w:p w:rsidR="004B71E5" w:rsidRPr="00D10D73" w:rsidRDefault="004B71E5" w:rsidP="00671142">
            <w:pPr>
              <w:pStyle w:val="HTMLPreformatted"/>
              <w:tabs>
                <w:tab w:val="left" w:pos="7230"/>
              </w:tabs>
              <w:snapToGrid w:val="0"/>
              <w:ind w:left="209" w:right="-1"/>
              <w:jc w:val="both"/>
              <w:rPr>
                <w:rStyle w:val="HTMLTypewriter"/>
                <w:rFonts w:asciiTheme="minorHAnsi" w:hAnsiTheme="minorHAnsi" w:cs="Arial"/>
                <w:sz w:val="22"/>
                <w:szCs w:val="22"/>
              </w:rPr>
            </w:pPr>
            <w:r w:rsidRPr="00D10D73">
              <w:rPr>
                <w:rStyle w:val="HTMLTypewriter"/>
                <w:rFonts w:asciiTheme="minorHAnsi" w:hAnsiTheme="minorHAnsi" w:cs="Arial"/>
                <w:sz w:val="22"/>
                <w:szCs w:val="22"/>
              </w:rPr>
              <w:t xml:space="preserve">The cost of fixed assets </w:t>
            </w:r>
            <w:r w:rsidR="00D10D73" w:rsidRPr="00D10D73">
              <w:rPr>
                <w:rStyle w:val="HTMLTypewriter"/>
                <w:rFonts w:asciiTheme="minorHAnsi" w:hAnsiTheme="minorHAnsi" w:cs="Arial"/>
                <w:sz w:val="22"/>
                <w:szCs w:val="22"/>
              </w:rPr>
              <w:t xml:space="preserve">except Land, Building and Plant and Machineries are </w:t>
            </w:r>
            <w:r w:rsidRPr="00D10D73">
              <w:rPr>
                <w:rStyle w:val="HTMLTypewriter"/>
                <w:rFonts w:asciiTheme="minorHAnsi" w:hAnsiTheme="minorHAnsi" w:cs="Arial"/>
                <w:sz w:val="22"/>
                <w:szCs w:val="22"/>
              </w:rPr>
              <w:t>shown at historical cost less accumulated depreciation.</w:t>
            </w:r>
            <w:r w:rsidR="00D10D73" w:rsidRPr="00D10D73">
              <w:rPr>
                <w:rStyle w:val="HTMLTypewriter"/>
                <w:rFonts w:asciiTheme="minorHAnsi" w:hAnsiTheme="minorHAnsi" w:cs="Arial"/>
                <w:sz w:val="22"/>
                <w:szCs w:val="22"/>
              </w:rPr>
              <w:t xml:space="preserve"> Land, Building and Plant and Machineries are shown at revalued figure less accumulated depreciation.</w:t>
            </w:r>
          </w:p>
        </w:tc>
      </w:tr>
      <w:tr w:rsidR="004B71E5" w:rsidRPr="00D10D73" w:rsidTr="00EE766E">
        <w:trPr>
          <w:gridBefore w:val="1"/>
          <w:wBefore w:w="284" w:type="dxa"/>
        </w:trPr>
        <w:tc>
          <w:tcPr>
            <w:tcW w:w="250" w:type="dxa"/>
          </w:tcPr>
          <w:p w:rsidR="004B71E5" w:rsidRPr="00D10D73" w:rsidRDefault="004B71E5" w:rsidP="007A189B">
            <w:pPr>
              <w:tabs>
                <w:tab w:val="left" w:pos="7230"/>
              </w:tabs>
              <w:snapToGrid w:val="0"/>
              <w:ind w:left="680" w:right="-1"/>
              <w:jc w:val="both"/>
              <w:rPr>
                <w:rFonts w:asciiTheme="minorHAnsi" w:eastAsia="MS Mincho" w:hAnsiTheme="minorHAnsi" w:cs="Arial"/>
                <w:sz w:val="22"/>
                <w:szCs w:val="22"/>
              </w:rPr>
            </w:pPr>
          </w:p>
        </w:tc>
        <w:tc>
          <w:tcPr>
            <w:tcW w:w="10070" w:type="dxa"/>
            <w:gridSpan w:val="3"/>
          </w:tcPr>
          <w:p w:rsidR="004B71E5" w:rsidRPr="00D10D73" w:rsidRDefault="004B71E5" w:rsidP="007A189B">
            <w:pPr>
              <w:pStyle w:val="HTMLPreformatted"/>
              <w:tabs>
                <w:tab w:val="left" w:pos="7230"/>
              </w:tabs>
              <w:snapToGrid w:val="0"/>
              <w:ind w:left="680" w:right="-1"/>
              <w:jc w:val="both"/>
              <w:rPr>
                <w:rFonts w:asciiTheme="minorHAnsi" w:hAnsiTheme="minorHAnsi" w:cs="Arial"/>
                <w:sz w:val="22"/>
                <w:szCs w:val="22"/>
              </w:rPr>
            </w:pPr>
          </w:p>
        </w:tc>
      </w:tr>
      <w:tr w:rsidR="004B71E5" w:rsidRPr="00D10D73" w:rsidTr="00EE766E">
        <w:trPr>
          <w:gridBefore w:val="1"/>
          <w:wBefore w:w="284" w:type="dxa"/>
        </w:trPr>
        <w:tc>
          <w:tcPr>
            <w:tcW w:w="10320" w:type="dxa"/>
            <w:gridSpan w:val="4"/>
          </w:tcPr>
          <w:p w:rsidR="004B71E5" w:rsidRPr="00D10D73" w:rsidRDefault="004B71E5" w:rsidP="00FA0DCD">
            <w:pPr>
              <w:pStyle w:val="HTMLPreformatted"/>
              <w:tabs>
                <w:tab w:val="left" w:pos="7230"/>
              </w:tabs>
              <w:snapToGrid w:val="0"/>
              <w:ind w:left="680" w:right="-1" w:hanging="221"/>
              <w:jc w:val="both"/>
              <w:rPr>
                <w:rStyle w:val="HTMLTypewriter"/>
                <w:rFonts w:asciiTheme="minorHAnsi" w:hAnsiTheme="minorHAnsi" w:cs="Arial"/>
                <w:b/>
                <w:bCs/>
                <w:sz w:val="22"/>
                <w:szCs w:val="22"/>
                <w:u w:val="single"/>
              </w:rPr>
            </w:pPr>
            <w:r w:rsidRPr="00D10D73">
              <w:rPr>
                <w:rStyle w:val="HTMLTypewriter"/>
                <w:rFonts w:asciiTheme="minorHAnsi" w:hAnsiTheme="minorHAnsi" w:cs="Arial"/>
                <w:b/>
                <w:bCs/>
                <w:sz w:val="22"/>
                <w:szCs w:val="22"/>
                <w:u w:val="single"/>
              </w:rPr>
              <w:t>AS-11 FOREIGN CURRENCY TRANSACTIONS</w:t>
            </w:r>
          </w:p>
        </w:tc>
      </w:tr>
      <w:tr w:rsidR="004B71E5" w:rsidRPr="00D10D73" w:rsidTr="00EE766E">
        <w:trPr>
          <w:gridBefore w:val="1"/>
          <w:wBefore w:w="284" w:type="dxa"/>
        </w:trPr>
        <w:tc>
          <w:tcPr>
            <w:tcW w:w="250" w:type="dxa"/>
          </w:tcPr>
          <w:p w:rsidR="004B71E5" w:rsidRPr="00D10D73" w:rsidRDefault="004B71E5" w:rsidP="007A189B">
            <w:pPr>
              <w:tabs>
                <w:tab w:val="left" w:pos="7230"/>
              </w:tabs>
              <w:snapToGrid w:val="0"/>
              <w:ind w:left="680" w:right="-1"/>
              <w:jc w:val="both"/>
              <w:rPr>
                <w:rFonts w:asciiTheme="minorHAnsi" w:hAnsiTheme="minorHAnsi" w:cs="Arial"/>
                <w:sz w:val="22"/>
                <w:szCs w:val="22"/>
              </w:rPr>
            </w:pPr>
          </w:p>
        </w:tc>
        <w:tc>
          <w:tcPr>
            <w:tcW w:w="10070" w:type="dxa"/>
            <w:gridSpan w:val="3"/>
          </w:tcPr>
          <w:p w:rsidR="004B71E5" w:rsidRPr="00D10D73" w:rsidRDefault="004B71E5" w:rsidP="00FA0DCD">
            <w:pPr>
              <w:pStyle w:val="BodyText"/>
              <w:tabs>
                <w:tab w:val="left" w:pos="7230"/>
              </w:tabs>
              <w:snapToGrid w:val="0"/>
              <w:ind w:left="209" w:right="-1" w:firstLine="15"/>
              <w:jc w:val="both"/>
              <w:rPr>
                <w:rFonts w:asciiTheme="minorHAnsi" w:hAnsiTheme="minorHAnsi" w:cs="Arial"/>
                <w:sz w:val="22"/>
                <w:szCs w:val="22"/>
              </w:rPr>
            </w:pPr>
            <w:r w:rsidRPr="00D10D73">
              <w:rPr>
                <w:rFonts w:asciiTheme="minorHAnsi" w:hAnsiTheme="minorHAnsi" w:cs="Arial"/>
                <w:sz w:val="22"/>
                <w:szCs w:val="22"/>
              </w:rPr>
              <w:t xml:space="preserve">Foreign currency transactions are recorded at the prevailing exchange rates at the time of initial recognition. Exchange differences arising on final settlement are recognized as income or expense in the profit and loss account. Outstanding balances of monetary items denominated in foreign currency are restated at closing exchange rates. </w:t>
            </w:r>
          </w:p>
          <w:p w:rsidR="004B71E5" w:rsidRPr="00D10D73" w:rsidRDefault="004B71E5" w:rsidP="00FA0DCD">
            <w:pPr>
              <w:pStyle w:val="BodyText"/>
              <w:tabs>
                <w:tab w:val="left" w:pos="7230"/>
              </w:tabs>
              <w:ind w:left="209" w:right="-1" w:firstLine="15"/>
              <w:jc w:val="both"/>
              <w:rPr>
                <w:rStyle w:val="HTMLTypewriter"/>
                <w:rFonts w:asciiTheme="minorHAnsi" w:hAnsiTheme="minorHAnsi" w:cs="Arial"/>
                <w:sz w:val="22"/>
                <w:szCs w:val="22"/>
              </w:rPr>
            </w:pPr>
            <w:r w:rsidRPr="00D10D73">
              <w:rPr>
                <w:rStyle w:val="HTMLTypewriter"/>
                <w:rFonts w:asciiTheme="minorHAnsi" w:hAnsiTheme="minorHAnsi" w:cs="Arial"/>
                <w:sz w:val="22"/>
                <w:szCs w:val="22"/>
              </w:rPr>
              <w:t xml:space="preserve">The premium or discount arising at the inception of forward exchange contracts is accounted as income or expense over the life of the contract. Any profit or loss arising on cancellation or renewal of forward exchange contract is recognized as income or as expense in the period in which they arise. </w:t>
            </w:r>
          </w:p>
        </w:tc>
      </w:tr>
      <w:tr w:rsidR="004B71E5" w:rsidRPr="00D10D73" w:rsidTr="00EE766E">
        <w:trPr>
          <w:gridBefore w:val="1"/>
          <w:wBefore w:w="284" w:type="dxa"/>
        </w:trPr>
        <w:tc>
          <w:tcPr>
            <w:tcW w:w="250" w:type="dxa"/>
          </w:tcPr>
          <w:p w:rsidR="004B71E5" w:rsidRPr="00D10D73" w:rsidRDefault="004B71E5" w:rsidP="007A189B">
            <w:pPr>
              <w:tabs>
                <w:tab w:val="left" w:pos="7230"/>
              </w:tabs>
              <w:snapToGrid w:val="0"/>
              <w:ind w:left="680" w:right="-1"/>
              <w:jc w:val="both"/>
              <w:rPr>
                <w:rFonts w:asciiTheme="minorHAnsi" w:hAnsiTheme="minorHAnsi"/>
                <w:sz w:val="22"/>
                <w:szCs w:val="22"/>
              </w:rPr>
            </w:pPr>
          </w:p>
        </w:tc>
        <w:tc>
          <w:tcPr>
            <w:tcW w:w="10070" w:type="dxa"/>
            <w:gridSpan w:val="3"/>
          </w:tcPr>
          <w:p w:rsidR="004B71E5" w:rsidRPr="00D10D73" w:rsidRDefault="004B71E5" w:rsidP="007A189B">
            <w:pPr>
              <w:pStyle w:val="HTMLPreformatted"/>
              <w:tabs>
                <w:tab w:val="left" w:pos="7230"/>
              </w:tabs>
              <w:snapToGrid w:val="0"/>
              <w:ind w:left="680" w:right="-1"/>
              <w:jc w:val="both"/>
              <w:rPr>
                <w:rFonts w:asciiTheme="minorHAnsi" w:hAnsiTheme="minorHAnsi" w:cs="Arial"/>
                <w:sz w:val="22"/>
                <w:szCs w:val="22"/>
              </w:rPr>
            </w:pPr>
          </w:p>
        </w:tc>
      </w:tr>
      <w:tr w:rsidR="004B71E5" w:rsidRPr="00D10D73" w:rsidTr="00EE766E">
        <w:trPr>
          <w:gridBefore w:val="1"/>
          <w:wBefore w:w="284" w:type="dxa"/>
        </w:trPr>
        <w:tc>
          <w:tcPr>
            <w:tcW w:w="10320" w:type="dxa"/>
            <w:gridSpan w:val="4"/>
          </w:tcPr>
          <w:p w:rsidR="004B71E5" w:rsidRPr="00D10D73" w:rsidRDefault="004B71E5" w:rsidP="00FA0DCD">
            <w:pPr>
              <w:pStyle w:val="HTMLPreformatted"/>
              <w:tabs>
                <w:tab w:val="left" w:pos="7230"/>
              </w:tabs>
              <w:snapToGrid w:val="0"/>
              <w:ind w:left="680" w:right="-1" w:hanging="221"/>
              <w:jc w:val="both"/>
              <w:rPr>
                <w:rStyle w:val="HTMLTypewriter"/>
                <w:rFonts w:asciiTheme="minorHAnsi" w:hAnsiTheme="minorHAnsi" w:cs="Arial"/>
                <w:b/>
                <w:bCs/>
                <w:sz w:val="22"/>
                <w:szCs w:val="22"/>
                <w:u w:val="single"/>
              </w:rPr>
            </w:pPr>
            <w:r w:rsidRPr="00D10D73">
              <w:rPr>
                <w:rStyle w:val="HTMLTypewriter"/>
                <w:rFonts w:asciiTheme="minorHAnsi" w:hAnsiTheme="minorHAnsi" w:cs="Arial"/>
                <w:b/>
                <w:bCs/>
                <w:sz w:val="22"/>
                <w:szCs w:val="22"/>
                <w:u w:val="single"/>
              </w:rPr>
              <w:t>AS-13 ACCOUNTING FOR INVESTMENTS</w:t>
            </w:r>
          </w:p>
        </w:tc>
      </w:tr>
      <w:tr w:rsidR="004B71E5" w:rsidRPr="00D10D73" w:rsidTr="00EE766E">
        <w:trPr>
          <w:gridBefore w:val="1"/>
          <w:wBefore w:w="284" w:type="dxa"/>
        </w:trPr>
        <w:tc>
          <w:tcPr>
            <w:tcW w:w="250" w:type="dxa"/>
          </w:tcPr>
          <w:p w:rsidR="004B71E5" w:rsidRPr="00D10D73" w:rsidRDefault="004B71E5" w:rsidP="007A189B">
            <w:pPr>
              <w:tabs>
                <w:tab w:val="left" w:pos="7230"/>
              </w:tabs>
              <w:snapToGrid w:val="0"/>
              <w:ind w:left="680" w:right="-1"/>
              <w:jc w:val="both"/>
              <w:rPr>
                <w:rFonts w:asciiTheme="minorHAnsi" w:eastAsia="MS Mincho" w:hAnsiTheme="minorHAnsi" w:cs="Arial"/>
                <w:sz w:val="22"/>
                <w:szCs w:val="22"/>
              </w:rPr>
            </w:pPr>
          </w:p>
        </w:tc>
        <w:tc>
          <w:tcPr>
            <w:tcW w:w="10070" w:type="dxa"/>
            <w:gridSpan w:val="3"/>
          </w:tcPr>
          <w:p w:rsidR="004B71E5" w:rsidRPr="00D10D73" w:rsidRDefault="004B71E5" w:rsidP="00FA0DCD">
            <w:pPr>
              <w:pStyle w:val="HTMLPreformatted"/>
              <w:tabs>
                <w:tab w:val="left" w:pos="7230"/>
              </w:tabs>
              <w:snapToGrid w:val="0"/>
              <w:ind w:left="209" w:right="-1"/>
              <w:jc w:val="both"/>
              <w:rPr>
                <w:rStyle w:val="HTMLTypewriter"/>
                <w:rFonts w:asciiTheme="minorHAnsi" w:hAnsiTheme="minorHAnsi" w:cs="Arial"/>
                <w:sz w:val="22"/>
                <w:szCs w:val="22"/>
              </w:rPr>
            </w:pPr>
            <w:r w:rsidRPr="00D10D73">
              <w:rPr>
                <w:rStyle w:val="HTMLTypewriter"/>
                <w:rFonts w:asciiTheme="minorHAnsi" w:hAnsiTheme="minorHAnsi" w:cs="Arial"/>
                <w:sz w:val="22"/>
                <w:szCs w:val="22"/>
              </w:rPr>
              <w:t>Long term investments are stated at cost. A provision for diminution, if any, is made to recognise a decline, other than temporary, in the value of long term investments.</w:t>
            </w:r>
          </w:p>
        </w:tc>
      </w:tr>
      <w:tr w:rsidR="004B71E5" w:rsidRPr="00D10D73" w:rsidTr="00EE766E">
        <w:trPr>
          <w:gridBefore w:val="1"/>
          <w:wBefore w:w="284" w:type="dxa"/>
        </w:trPr>
        <w:tc>
          <w:tcPr>
            <w:tcW w:w="10320" w:type="dxa"/>
            <w:gridSpan w:val="4"/>
          </w:tcPr>
          <w:p w:rsidR="001E10E7" w:rsidRDefault="001E10E7" w:rsidP="00FA0DCD">
            <w:pPr>
              <w:pStyle w:val="HTMLPreformatted"/>
              <w:tabs>
                <w:tab w:val="left" w:pos="7230"/>
              </w:tabs>
              <w:snapToGrid w:val="0"/>
              <w:ind w:left="680" w:right="-1" w:hanging="221"/>
              <w:jc w:val="both"/>
              <w:rPr>
                <w:rStyle w:val="HTMLTypewriter"/>
                <w:rFonts w:asciiTheme="minorHAnsi" w:hAnsiTheme="minorHAnsi" w:cs="Arial"/>
                <w:b/>
                <w:bCs/>
                <w:sz w:val="22"/>
                <w:szCs w:val="22"/>
                <w:u w:val="single"/>
              </w:rPr>
            </w:pPr>
          </w:p>
          <w:p w:rsidR="004B71E5" w:rsidRPr="00D10D73" w:rsidRDefault="004B71E5" w:rsidP="00FA0DCD">
            <w:pPr>
              <w:pStyle w:val="HTMLPreformatted"/>
              <w:tabs>
                <w:tab w:val="left" w:pos="7230"/>
              </w:tabs>
              <w:snapToGrid w:val="0"/>
              <w:ind w:left="680" w:right="-1" w:hanging="221"/>
              <w:jc w:val="both"/>
              <w:rPr>
                <w:rFonts w:asciiTheme="minorHAnsi" w:hAnsiTheme="minorHAnsi" w:cs="Arial"/>
                <w:sz w:val="22"/>
                <w:szCs w:val="22"/>
              </w:rPr>
            </w:pPr>
            <w:r w:rsidRPr="00D10D73">
              <w:rPr>
                <w:rStyle w:val="HTMLTypewriter"/>
                <w:rFonts w:asciiTheme="minorHAnsi" w:hAnsiTheme="minorHAnsi" w:cs="Arial"/>
                <w:b/>
                <w:bCs/>
                <w:sz w:val="22"/>
                <w:szCs w:val="22"/>
                <w:u w:val="single"/>
              </w:rPr>
              <w:t>AS-15  EMPLOYEE BENEFITS</w:t>
            </w:r>
          </w:p>
        </w:tc>
      </w:tr>
      <w:tr w:rsidR="004B71E5" w:rsidRPr="00D10D73" w:rsidTr="00EE766E">
        <w:trPr>
          <w:gridBefore w:val="1"/>
          <w:wBefore w:w="284" w:type="dxa"/>
        </w:trPr>
        <w:tc>
          <w:tcPr>
            <w:tcW w:w="250" w:type="dxa"/>
          </w:tcPr>
          <w:p w:rsidR="004B71E5" w:rsidRPr="00D10D73" w:rsidRDefault="004B71E5" w:rsidP="007A189B">
            <w:pPr>
              <w:tabs>
                <w:tab w:val="left" w:pos="7230"/>
              </w:tabs>
              <w:snapToGrid w:val="0"/>
              <w:ind w:left="680" w:right="-1"/>
              <w:jc w:val="both"/>
              <w:rPr>
                <w:rFonts w:asciiTheme="minorHAnsi" w:hAnsiTheme="minorHAnsi" w:cs="Arial"/>
                <w:sz w:val="22"/>
                <w:szCs w:val="22"/>
              </w:rPr>
            </w:pPr>
            <w:r w:rsidRPr="00D10D73">
              <w:rPr>
                <w:rFonts w:asciiTheme="minorHAnsi" w:hAnsiTheme="minorHAnsi" w:cs="Arial"/>
                <w:sz w:val="22"/>
                <w:szCs w:val="22"/>
              </w:rPr>
              <w:t>a)</w:t>
            </w:r>
          </w:p>
          <w:p w:rsidR="004B71E5" w:rsidRPr="00D10D73" w:rsidRDefault="004B71E5" w:rsidP="007A189B">
            <w:pPr>
              <w:tabs>
                <w:tab w:val="left" w:pos="7230"/>
              </w:tabs>
              <w:snapToGrid w:val="0"/>
              <w:ind w:left="680" w:right="-1"/>
              <w:jc w:val="both"/>
              <w:rPr>
                <w:rFonts w:asciiTheme="minorHAnsi" w:hAnsiTheme="minorHAnsi" w:cs="Arial"/>
                <w:sz w:val="22"/>
                <w:szCs w:val="22"/>
              </w:rPr>
            </w:pPr>
          </w:p>
        </w:tc>
        <w:tc>
          <w:tcPr>
            <w:tcW w:w="10070" w:type="dxa"/>
            <w:gridSpan w:val="3"/>
          </w:tcPr>
          <w:p w:rsidR="004B71E5" w:rsidRPr="00D10D73" w:rsidRDefault="004B71E5" w:rsidP="00FA0DCD">
            <w:pPr>
              <w:tabs>
                <w:tab w:val="left" w:pos="120"/>
                <w:tab w:val="left" w:pos="7230"/>
              </w:tabs>
              <w:snapToGrid w:val="0"/>
              <w:ind w:left="209" w:right="-1" w:hanging="15"/>
              <w:jc w:val="both"/>
              <w:rPr>
                <w:rFonts w:asciiTheme="minorHAnsi" w:hAnsiTheme="minorHAnsi" w:cs="Arial"/>
                <w:bCs/>
                <w:sz w:val="22"/>
                <w:szCs w:val="22"/>
              </w:rPr>
            </w:pPr>
            <w:r w:rsidRPr="00D10D73">
              <w:rPr>
                <w:rFonts w:asciiTheme="minorHAnsi" w:hAnsiTheme="minorHAnsi" w:cs="Arial"/>
                <w:bCs/>
                <w:sz w:val="22"/>
                <w:szCs w:val="22"/>
              </w:rPr>
              <w:t xml:space="preserve">Short term employee benefits (other than termination benefits) which are payable within 12 months after the end of the period in which the employees render service are accounted on accrual basis. </w:t>
            </w:r>
          </w:p>
        </w:tc>
      </w:tr>
      <w:tr w:rsidR="004B71E5" w:rsidRPr="00D10D73" w:rsidTr="00EE766E">
        <w:trPr>
          <w:gridBefore w:val="1"/>
          <w:wBefore w:w="284" w:type="dxa"/>
        </w:trPr>
        <w:tc>
          <w:tcPr>
            <w:tcW w:w="250" w:type="dxa"/>
          </w:tcPr>
          <w:p w:rsidR="004B71E5" w:rsidRPr="00D10D73" w:rsidRDefault="004B71E5" w:rsidP="007A189B">
            <w:pPr>
              <w:tabs>
                <w:tab w:val="left" w:pos="7230"/>
              </w:tabs>
              <w:snapToGrid w:val="0"/>
              <w:ind w:left="680" w:right="-1"/>
              <w:jc w:val="both"/>
              <w:rPr>
                <w:rFonts w:asciiTheme="minorHAnsi" w:eastAsia="MS Mincho" w:hAnsiTheme="minorHAnsi" w:cs="Arial"/>
                <w:sz w:val="22"/>
                <w:szCs w:val="22"/>
              </w:rPr>
            </w:pPr>
            <w:r w:rsidRPr="00D10D73">
              <w:rPr>
                <w:rFonts w:asciiTheme="minorHAnsi" w:eastAsia="MS Mincho" w:hAnsiTheme="minorHAnsi" w:cs="Arial"/>
                <w:sz w:val="22"/>
                <w:szCs w:val="22"/>
              </w:rPr>
              <w:t>b)</w:t>
            </w:r>
          </w:p>
        </w:tc>
        <w:tc>
          <w:tcPr>
            <w:tcW w:w="10070" w:type="dxa"/>
            <w:gridSpan w:val="3"/>
          </w:tcPr>
          <w:p w:rsidR="00FA0DCD" w:rsidRDefault="00FA0DCD" w:rsidP="001E10E7">
            <w:pPr>
              <w:tabs>
                <w:tab w:val="left" w:pos="120"/>
                <w:tab w:val="left" w:pos="7230"/>
              </w:tabs>
              <w:snapToGrid w:val="0"/>
              <w:ind w:right="-1"/>
              <w:jc w:val="both"/>
              <w:rPr>
                <w:rFonts w:asciiTheme="minorHAnsi" w:hAnsiTheme="minorHAnsi" w:cs="Arial"/>
                <w:b/>
                <w:sz w:val="22"/>
                <w:szCs w:val="22"/>
              </w:rPr>
            </w:pPr>
          </w:p>
          <w:p w:rsidR="004B71E5" w:rsidRPr="00FA0DCD" w:rsidRDefault="004B71E5" w:rsidP="00FA0DCD">
            <w:pPr>
              <w:tabs>
                <w:tab w:val="left" w:pos="120"/>
                <w:tab w:val="left" w:pos="7230"/>
              </w:tabs>
              <w:snapToGrid w:val="0"/>
              <w:ind w:left="680" w:right="-1" w:hanging="471"/>
              <w:jc w:val="both"/>
              <w:rPr>
                <w:rFonts w:asciiTheme="minorHAnsi" w:hAnsiTheme="minorHAnsi" w:cs="Arial"/>
                <w:sz w:val="22"/>
                <w:szCs w:val="22"/>
              </w:rPr>
            </w:pPr>
            <w:r w:rsidRPr="00D10D73">
              <w:rPr>
                <w:rFonts w:asciiTheme="minorHAnsi" w:hAnsiTheme="minorHAnsi" w:cs="Arial"/>
                <w:b/>
                <w:sz w:val="22"/>
                <w:szCs w:val="22"/>
              </w:rPr>
              <w:t>Defined Contribution Plans</w:t>
            </w:r>
          </w:p>
        </w:tc>
      </w:tr>
      <w:tr w:rsidR="004B71E5" w:rsidRPr="00D10D73" w:rsidTr="00EE766E">
        <w:trPr>
          <w:gridBefore w:val="1"/>
          <w:wBefore w:w="284" w:type="dxa"/>
        </w:trPr>
        <w:tc>
          <w:tcPr>
            <w:tcW w:w="250" w:type="dxa"/>
          </w:tcPr>
          <w:p w:rsidR="004B71E5" w:rsidRPr="00D10D73" w:rsidRDefault="004B71E5" w:rsidP="007A189B">
            <w:pPr>
              <w:tabs>
                <w:tab w:val="left" w:pos="7230"/>
              </w:tabs>
              <w:snapToGrid w:val="0"/>
              <w:ind w:left="680" w:right="-1"/>
              <w:jc w:val="both"/>
              <w:rPr>
                <w:rFonts w:asciiTheme="minorHAnsi" w:eastAsia="MS Mincho" w:hAnsiTheme="minorHAnsi" w:cs="Arial"/>
                <w:sz w:val="22"/>
                <w:szCs w:val="22"/>
              </w:rPr>
            </w:pPr>
          </w:p>
        </w:tc>
        <w:tc>
          <w:tcPr>
            <w:tcW w:w="10070" w:type="dxa"/>
            <w:gridSpan w:val="3"/>
          </w:tcPr>
          <w:p w:rsidR="004B71E5" w:rsidRPr="00D10D73" w:rsidRDefault="004B71E5" w:rsidP="00FA0DCD">
            <w:pPr>
              <w:tabs>
                <w:tab w:val="left" w:pos="209"/>
                <w:tab w:val="left" w:pos="7230"/>
              </w:tabs>
              <w:snapToGrid w:val="0"/>
              <w:ind w:left="209" w:right="-1"/>
              <w:jc w:val="both"/>
              <w:rPr>
                <w:rFonts w:asciiTheme="minorHAnsi" w:hAnsiTheme="minorHAnsi" w:cs="Arial"/>
                <w:bCs/>
                <w:sz w:val="22"/>
                <w:szCs w:val="22"/>
              </w:rPr>
            </w:pPr>
            <w:r w:rsidRPr="00D10D73">
              <w:rPr>
                <w:rFonts w:asciiTheme="minorHAnsi" w:hAnsiTheme="minorHAnsi" w:cs="Arial"/>
                <w:bCs/>
                <w:sz w:val="22"/>
                <w:szCs w:val="22"/>
              </w:rPr>
              <w:t>Company’s contributions paid / payable during the year to Provident Fund, Superannuation Fund and ESIC are recognized in the profit and loss account.</w:t>
            </w:r>
          </w:p>
        </w:tc>
      </w:tr>
      <w:tr w:rsidR="004B71E5" w:rsidRPr="00D10D73" w:rsidTr="00EE766E">
        <w:trPr>
          <w:gridBefore w:val="1"/>
          <w:wBefore w:w="284" w:type="dxa"/>
        </w:trPr>
        <w:tc>
          <w:tcPr>
            <w:tcW w:w="250" w:type="dxa"/>
          </w:tcPr>
          <w:p w:rsidR="004B71E5" w:rsidRPr="00D10D73" w:rsidRDefault="004B71E5" w:rsidP="007A189B">
            <w:pPr>
              <w:tabs>
                <w:tab w:val="left" w:pos="7230"/>
              </w:tabs>
              <w:snapToGrid w:val="0"/>
              <w:ind w:left="680" w:right="-1"/>
              <w:jc w:val="both"/>
              <w:rPr>
                <w:rFonts w:asciiTheme="minorHAnsi" w:eastAsia="MS Mincho" w:hAnsiTheme="minorHAnsi" w:cs="Arial"/>
                <w:sz w:val="22"/>
                <w:szCs w:val="22"/>
              </w:rPr>
            </w:pPr>
          </w:p>
        </w:tc>
        <w:tc>
          <w:tcPr>
            <w:tcW w:w="10070" w:type="dxa"/>
            <w:gridSpan w:val="3"/>
          </w:tcPr>
          <w:p w:rsidR="004B71E5" w:rsidRPr="00D10D73" w:rsidRDefault="004B71E5" w:rsidP="007A189B">
            <w:pPr>
              <w:tabs>
                <w:tab w:val="left" w:pos="120"/>
                <w:tab w:val="left" w:pos="7230"/>
              </w:tabs>
              <w:snapToGrid w:val="0"/>
              <w:ind w:left="680" w:right="-1" w:hanging="15"/>
              <w:jc w:val="both"/>
              <w:rPr>
                <w:rFonts w:asciiTheme="minorHAnsi" w:hAnsiTheme="minorHAnsi" w:cs="Arial"/>
                <w:bCs/>
                <w:sz w:val="22"/>
                <w:szCs w:val="22"/>
              </w:rPr>
            </w:pPr>
          </w:p>
        </w:tc>
      </w:tr>
      <w:tr w:rsidR="004B71E5" w:rsidRPr="00D10D73" w:rsidTr="00EE766E">
        <w:trPr>
          <w:gridBefore w:val="1"/>
          <w:wBefore w:w="284" w:type="dxa"/>
        </w:trPr>
        <w:tc>
          <w:tcPr>
            <w:tcW w:w="250" w:type="dxa"/>
          </w:tcPr>
          <w:p w:rsidR="004B71E5" w:rsidRPr="00D10D73" w:rsidRDefault="004B71E5" w:rsidP="007A189B">
            <w:pPr>
              <w:tabs>
                <w:tab w:val="left" w:pos="7230"/>
              </w:tabs>
              <w:snapToGrid w:val="0"/>
              <w:ind w:left="680" w:right="-1"/>
              <w:jc w:val="both"/>
              <w:rPr>
                <w:rFonts w:asciiTheme="minorHAnsi" w:eastAsia="MS Mincho" w:hAnsiTheme="minorHAnsi" w:cs="Arial"/>
                <w:sz w:val="22"/>
                <w:szCs w:val="22"/>
              </w:rPr>
            </w:pPr>
            <w:r w:rsidRPr="00D10D73">
              <w:rPr>
                <w:rFonts w:asciiTheme="minorHAnsi" w:eastAsia="MS Mincho" w:hAnsiTheme="minorHAnsi" w:cs="Arial"/>
                <w:sz w:val="22"/>
                <w:szCs w:val="22"/>
              </w:rPr>
              <w:t>c)</w:t>
            </w:r>
          </w:p>
        </w:tc>
        <w:tc>
          <w:tcPr>
            <w:tcW w:w="10070" w:type="dxa"/>
            <w:gridSpan w:val="3"/>
          </w:tcPr>
          <w:p w:rsidR="004B71E5" w:rsidRPr="00D10D73" w:rsidRDefault="004B71E5" w:rsidP="00FA0DCD">
            <w:pPr>
              <w:pStyle w:val="Heading5"/>
              <w:numPr>
                <w:ilvl w:val="4"/>
                <w:numId w:val="2"/>
              </w:numPr>
              <w:tabs>
                <w:tab w:val="clear" w:pos="0"/>
                <w:tab w:val="clear" w:pos="2160"/>
                <w:tab w:val="left" w:pos="12"/>
                <w:tab w:val="left" w:pos="36"/>
                <w:tab w:val="left" w:pos="60"/>
                <w:tab w:val="left" w:pos="120"/>
                <w:tab w:val="left" w:pos="7230"/>
              </w:tabs>
              <w:snapToGrid w:val="0"/>
              <w:ind w:left="209" w:right="-1"/>
              <w:rPr>
                <w:rFonts w:asciiTheme="minorHAnsi" w:hAnsiTheme="minorHAnsi" w:cs="Arial"/>
                <w:szCs w:val="22"/>
              </w:rPr>
            </w:pPr>
            <w:r w:rsidRPr="00D10D73">
              <w:rPr>
                <w:rFonts w:asciiTheme="minorHAnsi" w:hAnsiTheme="minorHAnsi" w:cs="Arial"/>
                <w:szCs w:val="22"/>
              </w:rPr>
              <w:t>Defined Benefit Plans</w:t>
            </w:r>
          </w:p>
          <w:p w:rsidR="004B71E5" w:rsidRPr="00D10D73" w:rsidRDefault="004B71E5" w:rsidP="00FA0DCD">
            <w:pPr>
              <w:tabs>
                <w:tab w:val="left" w:pos="525"/>
                <w:tab w:val="left" w:pos="7230"/>
              </w:tabs>
              <w:ind w:left="209" w:right="-1" w:hanging="17"/>
              <w:jc w:val="both"/>
              <w:rPr>
                <w:rFonts w:asciiTheme="minorHAnsi" w:hAnsiTheme="minorHAnsi" w:cs="Arial"/>
                <w:bCs/>
                <w:sz w:val="22"/>
                <w:szCs w:val="22"/>
              </w:rPr>
            </w:pPr>
            <w:r w:rsidRPr="00D10D73">
              <w:rPr>
                <w:rFonts w:asciiTheme="minorHAnsi" w:hAnsiTheme="minorHAnsi" w:cs="Arial"/>
                <w:bCs/>
                <w:sz w:val="22"/>
                <w:szCs w:val="22"/>
              </w:rPr>
              <w:t>Company’s liabilities towards gratuity is determined using the projected unit credit method which considers each period of service as giving rise to an additional unit of benefit entitlement and measures each unit separately to build up the final obligation. Past services are recognized on a straight line basis over the average period until the amended benefits becomes vested. Actuarial gains or losses are recognized immediately in the statement of profit and loss account as income or expense. Obligation is measured at the present value of estimated future cash flows using a discounted rate</w:t>
            </w:r>
          </w:p>
        </w:tc>
      </w:tr>
      <w:tr w:rsidR="004B71E5" w:rsidRPr="00D10D73" w:rsidTr="00EE766E">
        <w:trPr>
          <w:gridBefore w:val="1"/>
          <w:wBefore w:w="284" w:type="dxa"/>
        </w:trPr>
        <w:tc>
          <w:tcPr>
            <w:tcW w:w="250" w:type="dxa"/>
          </w:tcPr>
          <w:p w:rsidR="004B71E5" w:rsidRPr="00D10D73" w:rsidRDefault="004B71E5" w:rsidP="007A189B">
            <w:pPr>
              <w:tabs>
                <w:tab w:val="left" w:pos="7230"/>
              </w:tabs>
              <w:snapToGrid w:val="0"/>
              <w:ind w:left="680" w:right="-1"/>
              <w:jc w:val="both"/>
              <w:rPr>
                <w:rFonts w:asciiTheme="minorHAnsi" w:eastAsia="MS Mincho" w:hAnsiTheme="minorHAnsi" w:cs="Arial"/>
                <w:sz w:val="22"/>
                <w:szCs w:val="22"/>
              </w:rPr>
            </w:pPr>
          </w:p>
        </w:tc>
        <w:tc>
          <w:tcPr>
            <w:tcW w:w="10070" w:type="dxa"/>
            <w:gridSpan w:val="3"/>
          </w:tcPr>
          <w:p w:rsidR="004B71E5" w:rsidRPr="00D10D73" w:rsidRDefault="004B71E5" w:rsidP="007A189B">
            <w:pPr>
              <w:pStyle w:val="Heading5"/>
              <w:numPr>
                <w:ilvl w:val="4"/>
                <w:numId w:val="2"/>
              </w:numPr>
              <w:tabs>
                <w:tab w:val="clear" w:pos="0"/>
                <w:tab w:val="clear" w:pos="2160"/>
                <w:tab w:val="left" w:pos="12"/>
                <w:tab w:val="left" w:pos="36"/>
                <w:tab w:val="left" w:pos="60"/>
                <w:tab w:val="left" w:pos="120"/>
                <w:tab w:val="left" w:pos="7230"/>
              </w:tabs>
              <w:snapToGrid w:val="0"/>
              <w:ind w:left="680" w:right="-1"/>
              <w:rPr>
                <w:rFonts w:asciiTheme="minorHAnsi" w:hAnsiTheme="minorHAnsi" w:cs="Arial"/>
                <w:szCs w:val="22"/>
              </w:rPr>
            </w:pPr>
          </w:p>
        </w:tc>
      </w:tr>
      <w:tr w:rsidR="004B71E5" w:rsidRPr="00D10D73" w:rsidTr="00EE766E">
        <w:trPr>
          <w:gridBefore w:val="1"/>
          <w:wBefore w:w="284" w:type="dxa"/>
        </w:trPr>
        <w:tc>
          <w:tcPr>
            <w:tcW w:w="10320" w:type="dxa"/>
            <w:gridSpan w:val="4"/>
          </w:tcPr>
          <w:p w:rsidR="004B71E5" w:rsidRPr="00D10D73" w:rsidRDefault="004B71E5" w:rsidP="001E10E7">
            <w:pPr>
              <w:pStyle w:val="HTMLPreformatted"/>
              <w:tabs>
                <w:tab w:val="left" w:pos="7230"/>
              </w:tabs>
              <w:snapToGrid w:val="0"/>
              <w:ind w:left="680" w:right="-1" w:hanging="221"/>
              <w:jc w:val="both"/>
              <w:rPr>
                <w:rStyle w:val="HTMLTypewriter"/>
                <w:rFonts w:asciiTheme="minorHAnsi" w:hAnsiTheme="minorHAnsi" w:cs="Arial"/>
                <w:b/>
                <w:bCs/>
                <w:sz w:val="22"/>
                <w:szCs w:val="22"/>
                <w:u w:val="single"/>
              </w:rPr>
            </w:pPr>
            <w:r w:rsidRPr="00D10D73">
              <w:rPr>
                <w:rStyle w:val="HTMLTypewriter"/>
                <w:rFonts w:asciiTheme="minorHAnsi" w:hAnsiTheme="minorHAnsi" w:cs="Arial"/>
                <w:b/>
                <w:bCs/>
                <w:sz w:val="22"/>
                <w:szCs w:val="22"/>
                <w:u w:val="single"/>
              </w:rPr>
              <w:t>AS-16 BORROWING COSTS</w:t>
            </w:r>
          </w:p>
        </w:tc>
      </w:tr>
      <w:tr w:rsidR="004B71E5" w:rsidRPr="00D10D73" w:rsidTr="00EE766E">
        <w:trPr>
          <w:gridBefore w:val="1"/>
          <w:wBefore w:w="284" w:type="dxa"/>
        </w:trPr>
        <w:tc>
          <w:tcPr>
            <w:tcW w:w="250" w:type="dxa"/>
          </w:tcPr>
          <w:p w:rsidR="004B71E5" w:rsidRPr="00D10D73" w:rsidRDefault="004B71E5" w:rsidP="007A189B">
            <w:pPr>
              <w:pStyle w:val="HTMLPreformatted"/>
              <w:tabs>
                <w:tab w:val="left" w:pos="7230"/>
              </w:tabs>
              <w:snapToGrid w:val="0"/>
              <w:ind w:left="680" w:right="-1"/>
              <w:jc w:val="both"/>
              <w:rPr>
                <w:rFonts w:asciiTheme="minorHAnsi" w:eastAsia="MS Mincho" w:hAnsiTheme="minorHAnsi" w:cs="Arial"/>
                <w:sz w:val="22"/>
                <w:szCs w:val="22"/>
              </w:rPr>
            </w:pPr>
          </w:p>
        </w:tc>
        <w:tc>
          <w:tcPr>
            <w:tcW w:w="10070" w:type="dxa"/>
            <w:gridSpan w:val="3"/>
          </w:tcPr>
          <w:p w:rsidR="004B71E5" w:rsidRDefault="004B71E5" w:rsidP="002C37F6">
            <w:pPr>
              <w:pStyle w:val="HTMLPreformatted"/>
              <w:tabs>
                <w:tab w:val="left" w:pos="7230"/>
              </w:tabs>
              <w:snapToGrid w:val="0"/>
              <w:ind w:left="209" w:right="-1"/>
              <w:jc w:val="both"/>
              <w:rPr>
                <w:rStyle w:val="HTMLTypewriter"/>
                <w:rFonts w:asciiTheme="minorHAnsi" w:hAnsiTheme="minorHAnsi" w:cs="Arial"/>
                <w:sz w:val="22"/>
                <w:szCs w:val="22"/>
              </w:rPr>
            </w:pPr>
            <w:r w:rsidRPr="00D10D73">
              <w:rPr>
                <w:rStyle w:val="HTMLTypewriter"/>
                <w:rFonts w:asciiTheme="minorHAnsi" w:hAnsiTheme="minorHAnsi" w:cs="Arial"/>
                <w:sz w:val="22"/>
                <w:szCs w:val="22"/>
              </w:rPr>
              <w:t>Borrowing Costs that are attributable to the acquisition of construction of qualifying assets are capitalised as part of the cost of such assets. A qualifying asset is one that necessarily takes substantial period of time to get ready for intended use. All other borrowing costs are recognized as an expense in the period in which they are incurred.</w:t>
            </w:r>
          </w:p>
          <w:p w:rsidR="0055674F" w:rsidRDefault="0055674F" w:rsidP="007A189B">
            <w:pPr>
              <w:pStyle w:val="HTMLPreformatted"/>
              <w:tabs>
                <w:tab w:val="left" w:pos="7230"/>
              </w:tabs>
              <w:snapToGrid w:val="0"/>
              <w:ind w:left="680" w:right="-1"/>
              <w:jc w:val="both"/>
              <w:rPr>
                <w:rStyle w:val="HTMLTypewriter"/>
                <w:rFonts w:asciiTheme="minorHAnsi" w:hAnsiTheme="minorHAnsi" w:cs="Arial"/>
                <w:sz w:val="22"/>
                <w:szCs w:val="22"/>
              </w:rPr>
            </w:pPr>
          </w:p>
          <w:p w:rsidR="00EE766E" w:rsidRDefault="00EE766E" w:rsidP="007A189B">
            <w:pPr>
              <w:pStyle w:val="HTMLPreformatted"/>
              <w:tabs>
                <w:tab w:val="left" w:pos="7230"/>
              </w:tabs>
              <w:snapToGrid w:val="0"/>
              <w:ind w:left="680" w:right="-1"/>
              <w:jc w:val="both"/>
              <w:rPr>
                <w:rStyle w:val="HTMLTypewriter"/>
                <w:rFonts w:asciiTheme="minorHAnsi" w:hAnsiTheme="minorHAnsi" w:cs="Arial"/>
                <w:sz w:val="22"/>
                <w:szCs w:val="22"/>
              </w:rPr>
            </w:pPr>
          </w:p>
          <w:p w:rsidR="00EE766E" w:rsidRDefault="00EE766E" w:rsidP="007A189B">
            <w:pPr>
              <w:pStyle w:val="HTMLPreformatted"/>
              <w:tabs>
                <w:tab w:val="left" w:pos="7230"/>
              </w:tabs>
              <w:snapToGrid w:val="0"/>
              <w:ind w:left="680" w:right="-1"/>
              <w:jc w:val="both"/>
              <w:rPr>
                <w:rStyle w:val="HTMLTypewriter"/>
                <w:rFonts w:asciiTheme="minorHAnsi" w:hAnsiTheme="minorHAnsi" w:cs="Arial"/>
                <w:sz w:val="22"/>
                <w:szCs w:val="22"/>
              </w:rPr>
            </w:pPr>
          </w:p>
          <w:tbl>
            <w:tblPr>
              <w:tblW w:w="10639" w:type="dxa"/>
              <w:tblLayout w:type="fixed"/>
              <w:tblLook w:val="0000"/>
            </w:tblPr>
            <w:tblGrid>
              <w:gridCol w:w="75"/>
              <w:gridCol w:w="204"/>
              <w:gridCol w:w="32"/>
              <w:gridCol w:w="9679"/>
              <w:gridCol w:w="283"/>
              <w:gridCol w:w="76"/>
              <w:gridCol w:w="290"/>
            </w:tblGrid>
            <w:tr w:rsidR="0055674F" w:rsidRPr="0055674F" w:rsidTr="009A0E1D">
              <w:trPr>
                <w:gridBefore w:val="1"/>
                <w:gridAfter w:val="1"/>
                <w:wBefore w:w="75" w:type="dxa"/>
                <w:wAfter w:w="290" w:type="dxa"/>
              </w:trPr>
              <w:tc>
                <w:tcPr>
                  <w:tcW w:w="10274" w:type="dxa"/>
                  <w:gridSpan w:val="5"/>
                </w:tcPr>
                <w:p w:rsidR="0055674F" w:rsidRPr="00D10D73" w:rsidRDefault="0055674F" w:rsidP="001E10E7">
                  <w:pPr>
                    <w:pStyle w:val="HTMLPreformatted"/>
                    <w:tabs>
                      <w:tab w:val="left" w:pos="7230"/>
                    </w:tabs>
                    <w:snapToGrid w:val="0"/>
                    <w:ind w:left="680" w:right="-1" w:hanging="579"/>
                    <w:jc w:val="both"/>
                    <w:rPr>
                      <w:rStyle w:val="HTMLTypewriter"/>
                      <w:rFonts w:asciiTheme="minorHAnsi" w:hAnsiTheme="minorHAnsi" w:cs="Arial"/>
                      <w:b/>
                      <w:bCs/>
                      <w:sz w:val="22"/>
                      <w:szCs w:val="22"/>
                      <w:u w:val="single"/>
                    </w:rPr>
                  </w:pPr>
                  <w:r w:rsidRPr="00D10D73">
                    <w:rPr>
                      <w:rStyle w:val="HTMLTypewriter"/>
                      <w:rFonts w:asciiTheme="minorHAnsi" w:hAnsiTheme="minorHAnsi" w:cs="Arial"/>
                      <w:b/>
                      <w:bCs/>
                      <w:sz w:val="22"/>
                      <w:szCs w:val="22"/>
                      <w:u w:val="single"/>
                    </w:rPr>
                    <w:lastRenderedPageBreak/>
                    <w:t>AS-19 LEASES</w:t>
                  </w:r>
                </w:p>
              </w:tc>
            </w:tr>
            <w:tr w:rsidR="0055674F" w:rsidRPr="00D10D73" w:rsidTr="009A0E1D">
              <w:trPr>
                <w:gridBefore w:val="1"/>
                <w:gridAfter w:val="2"/>
                <w:wBefore w:w="75" w:type="dxa"/>
                <w:wAfter w:w="366" w:type="dxa"/>
              </w:trPr>
              <w:tc>
                <w:tcPr>
                  <w:tcW w:w="236" w:type="dxa"/>
                  <w:gridSpan w:val="2"/>
                </w:tcPr>
                <w:p w:rsidR="0055674F" w:rsidRPr="00D10D73" w:rsidRDefault="0055674F" w:rsidP="007A189B">
                  <w:pPr>
                    <w:tabs>
                      <w:tab w:val="left" w:pos="7230"/>
                    </w:tabs>
                    <w:snapToGrid w:val="0"/>
                    <w:ind w:left="680" w:right="-1"/>
                    <w:jc w:val="both"/>
                    <w:rPr>
                      <w:rFonts w:asciiTheme="minorHAnsi" w:eastAsia="MS Mincho" w:hAnsiTheme="minorHAnsi" w:cs="Arial"/>
                      <w:b/>
                      <w:sz w:val="22"/>
                      <w:szCs w:val="22"/>
                    </w:rPr>
                  </w:pPr>
                </w:p>
              </w:tc>
              <w:tc>
                <w:tcPr>
                  <w:tcW w:w="9962" w:type="dxa"/>
                  <w:gridSpan w:val="2"/>
                </w:tcPr>
                <w:p w:rsidR="0055674F" w:rsidRPr="00D10D73" w:rsidRDefault="0055674F" w:rsidP="006E3FF2">
                  <w:pPr>
                    <w:pStyle w:val="HTMLPreformatted"/>
                    <w:tabs>
                      <w:tab w:val="clear" w:pos="916"/>
                      <w:tab w:val="clear" w:pos="1832"/>
                      <w:tab w:val="left" w:pos="-2093"/>
                      <w:tab w:val="left" w:pos="7230"/>
                    </w:tabs>
                    <w:snapToGrid w:val="0"/>
                    <w:ind w:left="-140" w:right="317"/>
                    <w:jc w:val="both"/>
                    <w:rPr>
                      <w:rStyle w:val="HTMLTypewriter"/>
                      <w:rFonts w:asciiTheme="minorHAnsi" w:hAnsiTheme="minorHAnsi" w:cs="Arial"/>
                      <w:sz w:val="22"/>
                      <w:szCs w:val="22"/>
                    </w:rPr>
                  </w:pPr>
                  <w:r w:rsidRPr="00D10D73">
                    <w:rPr>
                      <w:rStyle w:val="HTMLTypewriter"/>
                      <w:rFonts w:asciiTheme="minorHAnsi" w:hAnsiTheme="minorHAnsi" w:cs="Arial"/>
                      <w:sz w:val="22"/>
                      <w:szCs w:val="22"/>
                    </w:rPr>
                    <w:t xml:space="preserve">Leases, where the lessor effectively retains substantially all the risks and benefits of ownership of the leased item, are classified as operating leases. Operating lease payments are recognized as an expense in the </w:t>
                  </w:r>
                  <w:r w:rsidR="009E0866">
                    <w:rPr>
                      <w:rStyle w:val="HTMLTypewriter"/>
                      <w:rFonts w:asciiTheme="minorHAnsi" w:hAnsiTheme="minorHAnsi" w:cs="Arial"/>
                      <w:sz w:val="22"/>
                      <w:szCs w:val="22"/>
                    </w:rPr>
                    <w:t>Statement of P</w:t>
                  </w:r>
                  <w:r w:rsidRPr="00D10D73">
                    <w:rPr>
                      <w:rStyle w:val="HTMLTypewriter"/>
                      <w:rFonts w:asciiTheme="minorHAnsi" w:hAnsiTheme="minorHAnsi" w:cs="Arial"/>
                      <w:sz w:val="22"/>
                      <w:szCs w:val="22"/>
                    </w:rPr>
                    <w:t xml:space="preserve">rofit and </w:t>
                  </w:r>
                  <w:r w:rsidR="009E0866">
                    <w:rPr>
                      <w:rStyle w:val="HTMLTypewriter"/>
                      <w:rFonts w:asciiTheme="minorHAnsi" w:hAnsiTheme="minorHAnsi" w:cs="Arial"/>
                      <w:sz w:val="22"/>
                      <w:szCs w:val="22"/>
                    </w:rPr>
                    <w:t>L</w:t>
                  </w:r>
                  <w:r w:rsidRPr="00D10D73">
                    <w:rPr>
                      <w:rStyle w:val="HTMLTypewriter"/>
                      <w:rFonts w:asciiTheme="minorHAnsi" w:hAnsiTheme="minorHAnsi" w:cs="Arial"/>
                      <w:sz w:val="22"/>
                      <w:szCs w:val="22"/>
                    </w:rPr>
                    <w:t>oss on a straight line basis over the lease term.</w:t>
                  </w:r>
                </w:p>
              </w:tc>
            </w:tr>
            <w:tr w:rsidR="0055674F" w:rsidRPr="00D10D73" w:rsidTr="009A0E1D">
              <w:trPr>
                <w:gridAfter w:val="3"/>
                <w:wAfter w:w="649" w:type="dxa"/>
              </w:trPr>
              <w:tc>
                <w:tcPr>
                  <w:tcW w:w="279" w:type="dxa"/>
                  <w:gridSpan w:val="2"/>
                </w:tcPr>
                <w:p w:rsidR="0055674F" w:rsidRPr="00D10D73" w:rsidRDefault="0055674F" w:rsidP="007A189B">
                  <w:pPr>
                    <w:tabs>
                      <w:tab w:val="left" w:pos="7230"/>
                    </w:tabs>
                    <w:snapToGrid w:val="0"/>
                    <w:ind w:left="680" w:right="-1"/>
                    <w:jc w:val="both"/>
                    <w:rPr>
                      <w:rFonts w:asciiTheme="minorHAnsi" w:eastAsia="MS Mincho" w:hAnsiTheme="minorHAnsi" w:cs="Arial"/>
                      <w:b/>
                      <w:sz w:val="22"/>
                      <w:szCs w:val="22"/>
                    </w:rPr>
                  </w:pPr>
                </w:p>
              </w:tc>
              <w:tc>
                <w:tcPr>
                  <w:tcW w:w="9711" w:type="dxa"/>
                  <w:gridSpan w:val="2"/>
                </w:tcPr>
                <w:p w:rsidR="0055674F" w:rsidRPr="00D10D73" w:rsidRDefault="0055674F" w:rsidP="007A189B">
                  <w:pPr>
                    <w:pStyle w:val="HTMLPreformatted"/>
                    <w:tabs>
                      <w:tab w:val="left" w:pos="7230"/>
                    </w:tabs>
                    <w:snapToGrid w:val="0"/>
                    <w:ind w:left="680" w:right="-1"/>
                    <w:jc w:val="both"/>
                    <w:rPr>
                      <w:rFonts w:asciiTheme="minorHAnsi" w:hAnsiTheme="minorHAnsi" w:cs="Arial"/>
                      <w:sz w:val="22"/>
                      <w:szCs w:val="22"/>
                    </w:rPr>
                  </w:pPr>
                </w:p>
              </w:tc>
            </w:tr>
            <w:tr w:rsidR="0055674F" w:rsidRPr="00D10D73" w:rsidTr="009A0E1D">
              <w:tc>
                <w:tcPr>
                  <w:tcW w:w="10639" w:type="dxa"/>
                  <w:gridSpan w:val="7"/>
                </w:tcPr>
                <w:p w:rsidR="0055674F" w:rsidRPr="00D10D73" w:rsidRDefault="0055674F" w:rsidP="008C6BB4">
                  <w:pPr>
                    <w:pStyle w:val="HTMLPreformatted"/>
                    <w:tabs>
                      <w:tab w:val="left" w:pos="7230"/>
                    </w:tabs>
                    <w:snapToGrid w:val="0"/>
                    <w:ind w:left="680" w:right="-1" w:hanging="437"/>
                    <w:jc w:val="both"/>
                    <w:rPr>
                      <w:rStyle w:val="HTMLTypewriter"/>
                      <w:rFonts w:asciiTheme="minorHAnsi" w:hAnsiTheme="minorHAnsi" w:cs="Arial"/>
                      <w:b/>
                      <w:bCs/>
                      <w:sz w:val="22"/>
                      <w:szCs w:val="22"/>
                      <w:u w:val="single"/>
                    </w:rPr>
                  </w:pPr>
                  <w:r w:rsidRPr="00D10D73">
                    <w:rPr>
                      <w:rStyle w:val="HTMLTypewriter"/>
                      <w:rFonts w:asciiTheme="minorHAnsi" w:hAnsiTheme="minorHAnsi" w:cs="Arial"/>
                      <w:b/>
                      <w:bCs/>
                      <w:sz w:val="22"/>
                      <w:szCs w:val="22"/>
                      <w:u w:val="single"/>
                    </w:rPr>
                    <w:t>AS-20 EARNING PER SHARE</w:t>
                  </w:r>
                </w:p>
              </w:tc>
            </w:tr>
            <w:tr w:rsidR="0055674F" w:rsidRPr="00D10D73" w:rsidTr="009A0E1D">
              <w:trPr>
                <w:gridAfter w:val="2"/>
                <w:wAfter w:w="366" w:type="dxa"/>
              </w:trPr>
              <w:tc>
                <w:tcPr>
                  <w:tcW w:w="279" w:type="dxa"/>
                  <w:gridSpan w:val="2"/>
                </w:tcPr>
                <w:p w:rsidR="0055674F" w:rsidRPr="00D10D73" w:rsidRDefault="0055674F" w:rsidP="007A189B">
                  <w:pPr>
                    <w:pStyle w:val="HTMLPreformatted"/>
                    <w:tabs>
                      <w:tab w:val="left" w:pos="7230"/>
                    </w:tabs>
                    <w:snapToGrid w:val="0"/>
                    <w:ind w:left="680" w:right="-1"/>
                    <w:jc w:val="both"/>
                    <w:rPr>
                      <w:rFonts w:asciiTheme="minorHAnsi" w:eastAsia="MS Mincho" w:hAnsiTheme="minorHAnsi" w:cs="Arial"/>
                      <w:sz w:val="22"/>
                      <w:szCs w:val="22"/>
                    </w:rPr>
                  </w:pPr>
                </w:p>
              </w:tc>
              <w:tc>
                <w:tcPr>
                  <w:tcW w:w="9994" w:type="dxa"/>
                  <w:gridSpan w:val="3"/>
                </w:tcPr>
                <w:p w:rsidR="0055674F" w:rsidRPr="00D10D73" w:rsidRDefault="0055674F" w:rsidP="009A0E1D">
                  <w:pPr>
                    <w:pStyle w:val="HTMLPreformatted"/>
                    <w:tabs>
                      <w:tab w:val="clear" w:pos="9160"/>
                      <w:tab w:val="left" w:pos="7230"/>
                      <w:tab w:val="left" w:pos="9461"/>
                    </w:tabs>
                    <w:snapToGrid w:val="0"/>
                    <w:ind w:right="317"/>
                    <w:jc w:val="both"/>
                    <w:rPr>
                      <w:rStyle w:val="HTMLTypewriter"/>
                      <w:rFonts w:asciiTheme="minorHAnsi" w:hAnsiTheme="minorHAnsi" w:cs="Arial"/>
                      <w:sz w:val="22"/>
                      <w:szCs w:val="22"/>
                    </w:rPr>
                  </w:pPr>
                  <w:r w:rsidRPr="00D10D73">
                    <w:rPr>
                      <w:rStyle w:val="HTMLTypewriter"/>
                      <w:rFonts w:asciiTheme="minorHAnsi" w:hAnsiTheme="minorHAnsi" w:cs="Arial"/>
                      <w:sz w:val="22"/>
                      <w:szCs w:val="22"/>
                    </w:rPr>
                    <w:t>The earning considered in ascertaining the Company's earnings per share comprises of Net Profit after tax and includes post tax adjustments of prior period and extra-ordinary items.</w:t>
                  </w:r>
                </w:p>
              </w:tc>
            </w:tr>
            <w:tr w:rsidR="0055674F" w:rsidRPr="00D10D73" w:rsidTr="009A0E1D">
              <w:trPr>
                <w:gridAfter w:val="2"/>
                <w:wAfter w:w="366" w:type="dxa"/>
              </w:trPr>
              <w:tc>
                <w:tcPr>
                  <w:tcW w:w="279" w:type="dxa"/>
                  <w:gridSpan w:val="2"/>
                </w:tcPr>
                <w:p w:rsidR="0055674F" w:rsidRPr="00D10D73" w:rsidRDefault="0055674F" w:rsidP="007A189B">
                  <w:pPr>
                    <w:tabs>
                      <w:tab w:val="left" w:pos="7230"/>
                    </w:tabs>
                    <w:snapToGrid w:val="0"/>
                    <w:ind w:left="680" w:right="-1"/>
                    <w:jc w:val="both"/>
                    <w:rPr>
                      <w:rFonts w:asciiTheme="minorHAnsi" w:eastAsia="MS Mincho" w:hAnsiTheme="minorHAnsi" w:cs="Arial"/>
                      <w:sz w:val="22"/>
                      <w:szCs w:val="22"/>
                    </w:rPr>
                  </w:pPr>
                </w:p>
              </w:tc>
              <w:tc>
                <w:tcPr>
                  <w:tcW w:w="9994" w:type="dxa"/>
                  <w:gridSpan w:val="3"/>
                </w:tcPr>
                <w:p w:rsidR="0055674F" w:rsidRPr="00D10D73" w:rsidRDefault="0055674F" w:rsidP="00EE766E">
                  <w:pPr>
                    <w:pStyle w:val="HTMLPreformatted"/>
                    <w:tabs>
                      <w:tab w:val="left" w:pos="7230"/>
                    </w:tabs>
                    <w:snapToGrid w:val="0"/>
                    <w:ind w:left="680"/>
                    <w:jc w:val="both"/>
                    <w:rPr>
                      <w:rFonts w:asciiTheme="minorHAnsi" w:hAnsiTheme="minorHAnsi" w:cs="Arial"/>
                      <w:sz w:val="22"/>
                      <w:szCs w:val="22"/>
                    </w:rPr>
                  </w:pPr>
                </w:p>
              </w:tc>
            </w:tr>
            <w:tr w:rsidR="0055674F" w:rsidRPr="00D10D73" w:rsidTr="009A0E1D">
              <w:tc>
                <w:tcPr>
                  <w:tcW w:w="10639" w:type="dxa"/>
                  <w:gridSpan w:val="7"/>
                </w:tcPr>
                <w:p w:rsidR="0055674F" w:rsidRPr="00D10D73" w:rsidRDefault="0055674F" w:rsidP="008C6BB4">
                  <w:pPr>
                    <w:pStyle w:val="HTMLPreformatted"/>
                    <w:tabs>
                      <w:tab w:val="left" w:pos="7230"/>
                    </w:tabs>
                    <w:snapToGrid w:val="0"/>
                    <w:ind w:left="680" w:right="-1" w:hanging="437"/>
                    <w:jc w:val="both"/>
                    <w:rPr>
                      <w:rStyle w:val="HTMLTypewriter"/>
                      <w:rFonts w:asciiTheme="minorHAnsi" w:hAnsiTheme="minorHAnsi" w:cs="Arial"/>
                      <w:b/>
                      <w:bCs/>
                      <w:sz w:val="22"/>
                      <w:szCs w:val="22"/>
                      <w:u w:val="single"/>
                    </w:rPr>
                  </w:pPr>
                  <w:r w:rsidRPr="00D10D73">
                    <w:rPr>
                      <w:rStyle w:val="HTMLTypewriter"/>
                      <w:rFonts w:asciiTheme="minorHAnsi" w:hAnsiTheme="minorHAnsi" w:cs="Arial"/>
                      <w:b/>
                      <w:bCs/>
                      <w:sz w:val="22"/>
                      <w:szCs w:val="22"/>
                      <w:u w:val="single"/>
                    </w:rPr>
                    <w:t>AS-22 ACCOUNTING FOR TAXES ON INCOME</w:t>
                  </w:r>
                </w:p>
              </w:tc>
            </w:tr>
            <w:tr w:rsidR="0055674F" w:rsidRPr="00D10D73" w:rsidTr="009A0E1D">
              <w:trPr>
                <w:gridAfter w:val="3"/>
                <w:wAfter w:w="649" w:type="dxa"/>
              </w:trPr>
              <w:tc>
                <w:tcPr>
                  <w:tcW w:w="279" w:type="dxa"/>
                  <w:gridSpan w:val="2"/>
                </w:tcPr>
                <w:p w:rsidR="0055674F" w:rsidRPr="00D10D73" w:rsidRDefault="0055674F" w:rsidP="007A189B">
                  <w:pPr>
                    <w:tabs>
                      <w:tab w:val="left" w:pos="7230"/>
                    </w:tabs>
                    <w:snapToGrid w:val="0"/>
                    <w:ind w:left="680" w:right="-1"/>
                    <w:jc w:val="both"/>
                    <w:rPr>
                      <w:rFonts w:asciiTheme="minorHAnsi" w:eastAsia="MS Mincho" w:hAnsiTheme="minorHAnsi" w:cs="Arial"/>
                      <w:sz w:val="22"/>
                      <w:szCs w:val="22"/>
                    </w:rPr>
                  </w:pPr>
                </w:p>
              </w:tc>
              <w:tc>
                <w:tcPr>
                  <w:tcW w:w="9711" w:type="dxa"/>
                  <w:gridSpan w:val="2"/>
                </w:tcPr>
                <w:p w:rsidR="0055674F" w:rsidRPr="00D10D73" w:rsidRDefault="0055674F" w:rsidP="009A0E1D">
                  <w:pPr>
                    <w:pStyle w:val="HTMLPreformatted"/>
                    <w:tabs>
                      <w:tab w:val="clear" w:pos="9160"/>
                      <w:tab w:val="left" w:pos="7230"/>
                      <w:tab w:val="left" w:pos="9178"/>
                    </w:tabs>
                    <w:snapToGrid w:val="0"/>
                    <w:ind w:left="-36"/>
                    <w:jc w:val="both"/>
                    <w:rPr>
                      <w:rStyle w:val="HTMLTypewriter"/>
                      <w:rFonts w:asciiTheme="minorHAnsi" w:hAnsiTheme="minorHAnsi" w:cs="Arial"/>
                      <w:sz w:val="22"/>
                      <w:szCs w:val="22"/>
                    </w:rPr>
                  </w:pPr>
                  <w:r w:rsidRPr="00D10D73">
                    <w:rPr>
                      <w:rStyle w:val="HTMLTypewriter"/>
                      <w:rFonts w:asciiTheme="minorHAnsi" w:hAnsiTheme="minorHAnsi" w:cs="Arial"/>
                      <w:sz w:val="22"/>
                      <w:szCs w:val="22"/>
                    </w:rPr>
                    <w:t xml:space="preserve">Deferred tax resulting from timing differences between book and tax profits is accounted under liability method at enacted or substantively enacted rate as on the balance sheet date. Deferred tax asset, other than those arising on account of unabsorbed depreciation or carried forward of losses under tax loss, are recognised and carried forward subject to consideration of prudence only to the extent that there is reasonable certainty that sufficient future taxable income will be available against which such deferred tax asset can be realized. </w:t>
                  </w:r>
                </w:p>
              </w:tc>
            </w:tr>
            <w:tr w:rsidR="0055674F" w:rsidRPr="00D10D73" w:rsidTr="009A0E1D">
              <w:trPr>
                <w:gridAfter w:val="3"/>
                <w:wAfter w:w="649" w:type="dxa"/>
              </w:trPr>
              <w:tc>
                <w:tcPr>
                  <w:tcW w:w="279" w:type="dxa"/>
                  <w:gridSpan w:val="2"/>
                </w:tcPr>
                <w:p w:rsidR="0055674F" w:rsidRPr="00D10D73" w:rsidRDefault="0055674F" w:rsidP="007A189B">
                  <w:pPr>
                    <w:tabs>
                      <w:tab w:val="left" w:pos="7230"/>
                    </w:tabs>
                    <w:snapToGrid w:val="0"/>
                    <w:ind w:left="680" w:right="-1"/>
                    <w:jc w:val="both"/>
                    <w:rPr>
                      <w:rFonts w:asciiTheme="minorHAnsi" w:eastAsia="MS Mincho" w:hAnsiTheme="minorHAnsi" w:cs="Arial"/>
                      <w:sz w:val="22"/>
                      <w:szCs w:val="22"/>
                    </w:rPr>
                  </w:pPr>
                </w:p>
              </w:tc>
              <w:tc>
                <w:tcPr>
                  <w:tcW w:w="9711" w:type="dxa"/>
                  <w:gridSpan w:val="2"/>
                </w:tcPr>
                <w:p w:rsidR="0055674F" w:rsidRPr="00D10D73" w:rsidRDefault="0055674F" w:rsidP="007A189B">
                  <w:pPr>
                    <w:pStyle w:val="HTMLPreformatted"/>
                    <w:tabs>
                      <w:tab w:val="left" w:pos="7230"/>
                    </w:tabs>
                    <w:snapToGrid w:val="0"/>
                    <w:ind w:left="680" w:right="-1"/>
                    <w:jc w:val="both"/>
                    <w:rPr>
                      <w:rFonts w:asciiTheme="minorHAnsi" w:hAnsiTheme="minorHAnsi"/>
                      <w:sz w:val="22"/>
                      <w:szCs w:val="22"/>
                    </w:rPr>
                  </w:pPr>
                </w:p>
              </w:tc>
            </w:tr>
            <w:tr w:rsidR="0055674F" w:rsidRPr="00D10D73" w:rsidTr="009A0E1D">
              <w:trPr>
                <w:gridAfter w:val="3"/>
                <w:wAfter w:w="649" w:type="dxa"/>
              </w:trPr>
              <w:tc>
                <w:tcPr>
                  <w:tcW w:w="279" w:type="dxa"/>
                  <w:gridSpan w:val="2"/>
                </w:tcPr>
                <w:p w:rsidR="0055674F" w:rsidRPr="00D10D73" w:rsidRDefault="0055674F" w:rsidP="007A189B">
                  <w:pPr>
                    <w:tabs>
                      <w:tab w:val="left" w:pos="7230"/>
                    </w:tabs>
                    <w:snapToGrid w:val="0"/>
                    <w:ind w:left="680" w:right="-1"/>
                    <w:jc w:val="both"/>
                    <w:rPr>
                      <w:rFonts w:asciiTheme="minorHAnsi" w:eastAsia="MS Mincho" w:hAnsiTheme="minorHAnsi" w:cs="Arial"/>
                      <w:sz w:val="22"/>
                      <w:szCs w:val="22"/>
                    </w:rPr>
                  </w:pPr>
                </w:p>
              </w:tc>
              <w:tc>
                <w:tcPr>
                  <w:tcW w:w="9711" w:type="dxa"/>
                  <w:gridSpan w:val="2"/>
                </w:tcPr>
                <w:p w:rsidR="0055674F" w:rsidRPr="00D10D73" w:rsidRDefault="0055674F" w:rsidP="008C6BB4">
                  <w:pPr>
                    <w:pStyle w:val="HTMLPreformatted"/>
                    <w:tabs>
                      <w:tab w:val="left" w:pos="7230"/>
                    </w:tabs>
                    <w:snapToGrid w:val="0"/>
                    <w:ind w:right="-1"/>
                    <w:jc w:val="both"/>
                    <w:rPr>
                      <w:rStyle w:val="HTMLTypewriter"/>
                      <w:rFonts w:asciiTheme="minorHAnsi" w:hAnsiTheme="minorHAnsi" w:cs="Arial"/>
                      <w:sz w:val="22"/>
                      <w:szCs w:val="22"/>
                    </w:rPr>
                  </w:pPr>
                  <w:r w:rsidRPr="00D10D73">
                    <w:rPr>
                      <w:rStyle w:val="HTMLTypewriter"/>
                      <w:rFonts w:asciiTheme="minorHAnsi" w:hAnsiTheme="minorHAnsi" w:cs="Arial"/>
                      <w:sz w:val="22"/>
                      <w:szCs w:val="22"/>
                    </w:rPr>
                    <w:t xml:space="preserve">Deferred tax asset,  arising on account of unabsorbed depreciation or carried forward of losses under tax loss, are recognised and carried forward subject to consideration of prudence only to the extent that there is virtual certainty that sufficient future taxable income will be available against which such deferred tax asset can be realised. </w:t>
                  </w:r>
                </w:p>
              </w:tc>
            </w:tr>
            <w:tr w:rsidR="0055674F" w:rsidRPr="00D10D73" w:rsidTr="009A0E1D">
              <w:trPr>
                <w:gridAfter w:val="3"/>
                <w:wAfter w:w="649" w:type="dxa"/>
              </w:trPr>
              <w:tc>
                <w:tcPr>
                  <w:tcW w:w="279" w:type="dxa"/>
                  <w:gridSpan w:val="2"/>
                </w:tcPr>
                <w:p w:rsidR="0055674F" w:rsidRPr="00D10D73" w:rsidRDefault="0055674F" w:rsidP="007A189B">
                  <w:pPr>
                    <w:tabs>
                      <w:tab w:val="left" w:pos="7230"/>
                    </w:tabs>
                    <w:snapToGrid w:val="0"/>
                    <w:ind w:left="680" w:right="-1"/>
                    <w:jc w:val="both"/>
                    <w:rPr>
                      <w:rFonts w:asciiTheme="minorHAnsi" w:eastAsia="MS Mincho" w:hAnsiTheme="minorHAnsi" w:cs="Arial"/>
                      <w:sz w:val="22"/>
                      <w:szCs w:val="22"/>
                    </w:rPr>
                  </w:pPr>
                </w:p>
              </w:tc>
              <w:tc>
                <w:tcPr>
                  <w:tcW w:w="9711" w:type="dxa"/>
                  <w:gridSpan w:val="2"/>
                </w:tcPr>
                <w:p w:rsidR="0055674F" w:rsidRPr="00D10D73" w:rsidRDefault="0055674F" w:rsidP="007A189B">
                  <w:pPr>
                    <w:pStyle w:val="HTMLPreformatted"/>
                    <w:tabs>
                      <w:tab w:val="left" w:pos="7230"/>
                    </w:tabs>
                    <w:snapToGrid w:val="0"/>
                    <w:ind w:left="680" w:right="-1"/>
                    <w:jc w:val="both"/>
                    <w:rPr>
                      <w:rFonts w:asciiTheme="minorHAnsi" w:hAnsiTheme="minorHAnsi"/>
                      <w:sz w:val="22"/>
                      <w:szCs w:val="22"/>
                    </w:rPr>
                  </w:pPr>
                </w:p>
              </w:tc>
            </w:tr>
            <w:tr w:rsidR="0055674F" w:rsidRPr="00D10D73" w:rsidTr="009A0E1D">
              <w:trPr>
                <w:gridAfter w:val="3"/>
                <w:wAfter w:w="649" w:type="dxa"/>
              </w:trPr>
              <w:tc>
                <w:tcPr>
                  <w:tcW w:w="279" w:type="dxa"/>
                  <w:gridSpan w:val="2"/>
                </w:tcPr>
                <w:p w:rsidR="0055674F" w:rsidRPr="00D10D73" w:rsidRDefault="0055674F" w:rsidP="007A189B">
                  <w:pPr>
                    <w:tabs>
                      <w:tab w:val="left" w:pos="7230"/>
                    </w:tabs>
                    <w:snapToGrid w:val="0"/>
                    <w:ind w:left="680" w:right="-1"/>
                    <w:jc w:val="both"/>
                    <w:rPr>
                      <w:rFonts w:asciiTheme="minorHAnsi" w:eastAsia="MS Mincho" w:hAnsiTheme="minorHAnsi" w:cs="Arial"/>
                      <w:sz w:val="22"/>
                      <w:szCs w:val="22"/>
                    </w:rPr>
                  </w:pPr>
                </w:p>
              </w:tc>
              <w:tc>
                <w:tcPr>
                  <w:tcW w:w="9711" w:type="dxa"/>
                  <w:gridSpan w:val="2"/>
                </w:tcPr>
                <w:p w:rsidR="0055674F" w:rsidRPr="00D10D73" w:rsidRDefault="0055674F" w:rsidP="008C6BB4">
                  <w:pPr>
                    <w:pStyle w:val="HTMLPreformatted"/>
                    <w:tabs>
                      <w:tab w:val="left" w:pos="7230"/>
                    </w:tabs>
                    <w:snapToGrid w:val="0"/>
                    <w:ind w:right="-1"/>
                    <w:jc w:val="both"/>
                    <w:rPr>
                      <w:rStyle w:val="HTMLTypewriter"/>
                      <w:rFonts w:asciiTheme="minorHAnsi" w:hAnsiTheme="minorHAnsi" w:cs="Arial"/>
                      <w:sz w:val="22"/>
                      <w:szCs w:val="22"/>
                    </w:rPr>
                  </w:pPr>
                  <w:r w:rsidRPr="00D10D73">
                    <w:rPr>
                      <w:rStyle w:val="HTMLTypewriter"/>
                      <w:rFonts w:asciiTheme="minorHAnsi" w:hAnsiTheme="minorHAnsi" w:cs="Arial"/>
                      <w:sz w:val="22"/>
                      <w:szCs w:val="22"/>
                    </w:rPr>
                    <w:t>Current tax is determined at the amount of tax payable in respect of estimated taxable income for the year.</w:t>
                  </w:r>
                </w:p>
              </w:tc>
            </w:tr>
            <w:tr w:rsidR="0055674F" w:rsidRPr="00D10D73" w:rsidTr="009A0E1D">
              <w:trPr>
                <w:gridAfter w:val="3"/>
                <w:wAfter w:w="649" w:type="dxa"/>
              </w:trPr>
              <w:tc>
                <w:tcPr>
                  <w:tcW w:w="279" w:type="dxa"/>
                  <w:gridSpan w:val="2"/>
                </w:tcPr>
                <w:p w:rsidR="0055674F" w:rsidRPr="00D10D73" w:rsidRDefault="0055674F" w:rsidP="007A189B">
                  <w:pPr>
                    <w:tabs>
                      <w:tab w:val="left" w:pos="7230"/>
                    </w:tabs>
                    <w:snapToGrid w:val="0"/>
                    <w:ind w:left="680" w:right="-1"/>
                    <w:jc w:val="both"/>
                    <w:rPr>
                      <w:rFonts w:asciiTheme="minorHAnsi" w:eastAsia="MS Mincho" w:hAnsiTheme="minorHAnsi" w:cs="Arial"/>
                      <w:sz w:val="22"/>
                      <w:szCs w:val="22"/>
                    </w:rPr>
                  </w:pPr>
                </w:p>
              </w:tc>
              <w:tc>
                <w:tcPr>
                  <w:tcW w:w="9711" w:type="dxa"/>
                  <w:gridSpan w:val="2"/>
                </w:tcPr>
                <w:p w:rsidR="0055674F" w:rsidRPr="00D10D73" w:rsidRDefault="0055674F" w:rsidP="007A189B">
                  <w:pPr>
                    <w:pStyle w:val="HTMLPreformatted"/>
                    <w:tabs>
                      <w:tab w:val="left" w:pos="7230"/>
                    </w:tabs>
                    <w:snapToGrid w:val="0"/>
                    <w:ind w:left="680" w:right="-1"/>
                    <w:jc w:val="both"/>
                    <w:rPr>
                      <w:rFonts w:asciiTheme="minorHAnsi" w:hAnsiTheme="minorHAnsi" w:cs="Arial"/>
                      <w:sz w:val="22"/>
                      <w:szCs w:val="22"/>
                    </w:rPr>
                  </w:pPr>
                </w:p>
              </w:tc>
            </w:tr>
            <w:tr w:rsidR="0055674F" w:rsidRPr="00D10D73" w:rsidTr="009A0E1D">
              <w:tc>
                <w:tcPr>
                  <w:tcW w:w="10639" w:type="dxa"/>
                  <w:gridSpan w:val="7"/>
                </w:tcPr>
                <w:p w:rsidR="0055674F" w:rsidRPr="00D10D73" w:rsidRDefault="0055674F" w:rsidP="008C6BB4">
                  <w:pPr>
                    <w:pStyle w:val="HTMLPreformatted"/>
                    <w:tabs>
                      <w:tab w:val="left" w:pos="7230"/>
                    </w:tabs>
                    <w:snapToGrid w:val="0"/>
                    <w:ind w:left="680" w:right="-1" w:hanging="437"/>
                    <w:jc w:val="both"/>
                    <w:rPr>
                      <w:rStyle w:val="HTMLTypewriter"/>
                      <w:rFonts w:asciiTheme="minorHAnsi" w:hAnsiTheme="minorHAnsi" w:cs="Arial"/>
                      <w:b/>
                      <w:bCs/>
                      <w:sz w:val="22"/>
                      <w:szCs w:val="22"/>
                      <w:u w:val="single"/>
                    </w:rPr>
                  </w:pPr>
                  <w:r w:rsidRPr="00D10D73">
                    <w:rPr>
                      <w:rStyle w:val="HTMLTypewriter"/>
                      <w:rFonts w:asciiTheme="minorHAnsi" w:hAnsiTheme="minorHAnsi" w:cs="Arial"/>
                      <w:b/>
                      <w:bCs/>
                      <w:sz w:val="22"/>
                      <w:szCs w:val="22"/>
                      <w:u w:val="single"/>
                    </w:rPr>
                    <w:t>AS-26  INTANGIBLE ASSETS</w:t>
                  </w:r>
                </w:p>
              </w:tc>
            </w:tr>
            <w:tr w:rsidR="0055674F" w:rsidRPr="00D10D73" w:rsidTr="009A0E1D">
              <w:trPr>
                <w:gridAfter w:val="3"/>
                <w:wAfter w:w="649" w:type="dxa"/>
              </w:trPr>
              <w:tc>
                <w:tcPr>
                  <w:tcW w:w="279" w:type="dxa"/>
                  <w:gridSpan w:val="2"/>
                </w:tcPr>
                <w:p w:rsidR="0055674F" w:rsidRPr="00D10D73" w:rsidRDefault="0055674F" w:rsidP="007A189B">
                  <w:pPr>
                    <w:tabs>
                      <w:tab w:val="left" w:pos="7230"/>
                    </w:tabs>
                    <w:snapToGrid w:val="0"/>
                    <w:ind w:left="680" w:right="-1"/>
                    <w:jc w:val="both"/>
                    <w:rPr>
                      <w:rFonts w:asciiTheme="minorHAnsi" w:hAnsiTheme="minorHAnsi" w:cs="Arial"/>
                      <w:sz w:val="22"/>
                      <w:szCs w:val="22"/>
                    </w:rPr>
                  </w:pPr>
                </w:p>
              </w:tc>
              <w:tc>
                <w:tcPr>
                  <w:tcW w:w="9711" w:type="dxa"/>
                  <w:gridSpan w:val="2"/>
                </w:tcPr>
                <w:p w:rsidR="0055674F" w:rsidRPr="00D10D73" w:rsidRDefault="0055674F" w:rsidP="008C6BB4">
                  <w:pPr>
                    <w:pStyle w:val="HTMLPreformatted"/>
                    <w:tabs>
                      <w:tab w:val="left" w:pos="7230"/>
                    </w:tabs>
                    <w:snapToGrid w:val="0"/>
                    <w:ind w:right="-1"/>
                    <w:jc w:val="both"/>
                    <w:rPr>
                      <w:rFonts w:asciiTheme="minorHAnsi" w:hAnsiTheme="minorHAnsi" w:cs="Arial"/>
                      <w:sz w:val="22"/>
                      <w:szCs w:val="22"/>
                    </w:rPr>
                  </w:pPr>
                  <w:r w:rsidRPr="00D10D73">
                    <w:rPr>
                      <w:rFonts w:asciiTheme="minorHAnsi" w:hAnsiTheme="minorHAnsi" w:cs="Arial"/>
                      <w:sz w:val="22"/>
                      <w:szCs w:val="22"/>
                    </w:rPr>
                    <w:t>Software is being amortised over a period of 1-3 years depending on the licenses of the respective software.</w:t>
                  </w:r>
                </w:p>
              </w:tc>
            </w:tr>
            <w:tr w:rsidR="0055674F" w:rsidRPr="00D10D73" w:rsidTr="009A0E1D">
              <w:trPr>
                <w:gridAfter w:val="3"/>
                <w:wAfter w:w="649" w:type="dxa"/>
              </w:trPr>
              <w:tc>
                <w:tcPr>
                  <w:tcW w:w="279" w:type="dxa"/>
                  <w:gridSpan w:val="2"/>
                </w:tcPr>
                <w:p w:rsidR="0055674F" w:rsidRPr="00D10D73" w:rsidRDefault="0055674F" w:rsidP="007A189B">
                  <w:pPr>
                    <w:tabs>
                      <w:tab w:val="left" w:pos="7230"/>
                    </w:tabs>
                    <w:snapToGrid w:val="0"/>
                    <w:ind w:left="680" w:right="-1"/>
                    <w:jc w:val="both"/>
                    <w:rPr>
                      <w:rFonts w:asciiTheme="minorHAnsi" w:hAnsiTheme="minorHAnsi" w:cs="Arial"/>
                      <w:sz w:val="22"/>
                      <w:szCs w:val="22"/>
                    </w:rPr>
                  </w:pPr>
                </w:p>
              </w:tc>
              <w:tc>
                <w:tcPr>
                  <w:tcW w:w="9711" w:type="dxa"/>
                  <w:gridSpan w:val="2"/>
                </w:tcPr>
                <w:p w:rsidR="0055674F" w:rsidRPr="00D10D73" w:rsidRDefault="0055674F" w:rsidP="007A189B">
                  <w:pPr>
                    <w:pStyle w:val="HTMLPreformatted"/>
                    <w:tabs>
                      <w:tab w:val="left" w:pos="7230"/>
                    </w:tabs>
                    <w:snapToGrid w:val="0"/>
                    <w:ind w:left="680" w:right="-1"/>
                    <w:jc w:val="both"/>
                    <w:rPr>
                      <w:rFonts w:asciiTheme="minorHAnsi" w:hAnsiTheme="minorHAnsi" w:cs="Arial"/>
                      <w:sz w:val="22"/>
                      <w:szCs w:val="22"/>
                    </w:rPr>
                  </w:pPr>
                </w:p>
              </w:tc>
            </w:tr>
            <w:tr w:rsidR="0055674F" w:rsidRPr="00D10D73" w:rsidTr="009A0E1D">
              <w:tc>
                <w:tcPr>
                  <w:tcW w:w="10639" w:type="dxa"/>
                  <w:gridSpan w:val="7"/>
                </w:tcPr>
                <w:p w:rsidR="0055674F" w:rsidRPr="00D10D73" w:rsidRDefault="0055674F" w:rsidP="008C6BB4">
                  <w:pPr>
                    <w:pStyle w:val="HTMLPreformatted"/>
                    <w:tabs>
                      <w:tab w:val="left" w:pos="7230"/>
                    </w:tabs>
                    <w:snapToGrid w:val="0"/>
                    <w:ind w:left="243" w:right="-1"/>
                    <w:jc w:val="both"/>
                    <w:rPr>
                      <w:rStyle w:val="HTMLTypewriter"/>
                      <w:rFonts w:asciiTheme="minorHAnsi" w:hAnsiTheme="minorHAnsi" w:cs="Arial"/>
                      <w:b/>
                      <w:bCs/>
                      <w:sz w:val="22"/>
                      <w:szCs w:val="22"/>
                      <w:u w:val="single"/>
                    </w:rPr>
                  </w:pPr>
                  <w:r w:rsidRPr="00D10D73">
                    <w:rPr>
                      <w:rStyle w:val="HTMLTypewriter"/>
                      <w:rFonts w:asciiTheme="minorHAnsi" w:hAnsiTheme="minorHAnsi" w:cs="Arial"/>
                      <w:b/>
                      <w:bCs/>
                      <w:sz w:val="22"/>
                      <w:szCs w:val="22"/>
                      <w:u w:val="single"/>
                    </w:rPr>
                    <w:t>AS-28  IMPAIRMENT OF ASSETS</w:t>
                  </w:r>
                </w:p>
              </w:tc>
            </w:tr>
            <w:tr w:rsidR="0055674F" w:rsidRPr="00D10D73" w:rsidTr="009A0E1D">
              <w:trPr>
                <w:gridAfter w:val="3"/>
                <w:wAfter w:w="649" w:type="dxa"/>
              </w:trPr>
              <w:tc>
                <w:tcPr>
                  <w:tcW w:w="279" w:type="dxa"/>
                  <w:gridSpan w:val="2"/>
                </w:tcPr>
                <w:p w:rsidR="0055674F" w:rsidRPr="00D10D73" w:rsidRDefault="0055674F" w:rsidP="007A189B">
                  <w:pPr>
                    <w:tabs>
                      <w:tab w:val="left" w:pos="7230"/>
                    </w:tabs>
                    <w:snapToGrid w:val="0"/>
                    <w:ind w:left="680" w:right="-1"/>
                    <w:jc w:val="both"/>
                    <w:rPr>
                      <w:rFonts w:asciiTheme="minorHAnsi" w:hAnsiTheme="minorHAnsi" w:cs="Arial"/>
                      <w:sz w:val="22"/>
                      <w:szCs w:val="22"/>
                    </w:rPr>
                  </w:pPr>
                </w:p>
              </w:tc>
              <w:tc>
                <w:tcPr>
                  <w:tcW w:w="9711" w:type="dxa"/>
                  <w:gridSpan w:val="2"/>
                </w:tcPr>
                <w:p w:rsidR="0055674F" w:rsidRPr="00D10D73" w:rsidRDefault="0055674F" w:rsidP="008C6BB4">
                  <w:pPr>
                    <w:pStyle w:val="HTMLPreformatted"/>
                    <w:tabs>
                      <w:tab w:val="left" w:pos="7230"/>
                    </w:tabs>
                    <w:snapToGrid w:val="0"/>
                    <w:ind w:right="-1"/>
                    <w:jc w:val="both"/>
                    <w:rPr>
                      <w:rStyle w:val="HTMLTypewriter"/>
                      <w:rFonts w:asciiTheme="minorHAnsi" w:hAnsiTheme="minorHAnsi" w:cs="Arial"/>
                      <w:sz w:val="22"/>
                      <w:szCs w:val="22"/>
                    </w:rPr>
                  </w:pPr>
                  <w:r w:rsidRPr="00D10D73">
                    <w:rPr>
                      <w:rStyle w:val="HTMLTypewriter"/>
                      <w:rFonts w:asciiTheme="minorHAnsi" w:hAnsiTheme="minorHAnsi" w:cs="Arial"/>
                      <w:sz w:val="22"/>
                      <w:szCs w:val="22"/>
                    </w:rPr>
                    <w:t>An asset is impaired when the carrying amount of the asset exceeds its recoverable amount.  An impairment loss is charged to the statement of Profit and Loss in the year in which an asset is identified as impaired.  An impairment loss recognized in prior accounting year is reversed if there has been a change in the estimate of the recoverable amount.</w:t>
                  </w:r>
                </w:p>
              </w:tc>
            </w:tr>
            <w:tr w:rsidR="0055674F" w:rsidRPr="00D10D73" w:rsidTr="009A0E1D">
              <w:trPr>
                <w:gridAfter w:val="3"/>
                <w:wAfter w:w="649" w:type="dxa"/>
              </w:trPr>
              <w:tc>
                <w:tcPr>
                  <w:tcW w:w="279" w:type="dxa"/>
                  <w:gridSpan w:val="2"/>
                </w:tcPr>
                <w:p w:rsidR="0055674F" w:rsidRPr="00D10D73" w:rsidRDefault="0055674F" w:rsidP="007A189B">
                  <w:pPr>
                    <w:tabs>
                      <w:tab w:val="left" w:pos="7230"/>
                    </w:tabs>
                    <w:snapToGrid w:val="0"/>
                    <w:ind w:left="680" w:right="-1"/>
                    <w:jc w:val="both"/>
                    <w:rPr>
                      <w:rFonts w:asciiTheme="minorHAnsi" w:hAnsiTheme="minorHAnsi" w:cs="Arial"/>
                      <w:sz w:val="22"/>
                      <w:szCs w:val="22"/>
                    </w:rPr>
                  </w:pPr>
                </w:p>
              </w:tc>
              <w:tc>
                <w:tcPr>
                  <w:tcW w:w="9711" w:type="dxa"/>
                  <w:gridSpan w:val="2"/>
                </w:tcPr>
                <w:p w:rsidR="0055674F" w:rsidRPr="00D10D73" w:rsidRDefault="0055674F" w:rsidP="007A189B">
                  <w:pPr>
                    <w:pStyle w:val="HTMLPreformatted"/>
                    <w:tabs>
                      <w:tab w:val="left" w:pos="7230"/>
                    </w:tabs>
                    <w:snapToGrid w:val="0"/>
                    <w:ind w:left="680" w:right="-1"/>
                    <w:jc w:val="both"/>
                    <w:rPr>
                      <w:rFonts w:asciiTheme="minorHAnsi" w:hAnsiTheme="minorHAnsi" w:cs="Arial"/>
                      <w:sz w:val="22"/>
                      <w:szCs w:val="22"/>
                    </w:rPr>
                  </w:pPr>
                </w:p>
              </w:tc>
            </w:tr>
            <w:tr w:rsidR="0055674F" w:rsidRPr="00D10D73" w:rsidTr="009A0E1D">
              <w:tc>
                <w:tcPr>
                  <w:tcW w:w="10639" w:type="dxa"/>
                  <w:gridSpan w:val="7"/>
                </w:tcPr>
                <w:p w:rsidR="0055674F" w:rsidRPr="002C37F6" w:rsidRDefault="0055674F" w:rsidP="002C37F6">
                  <w:pPr>
                    <w:pStyle w:val="HTMLPreformatted"/>
                    <w:tabs>
                      <w:tab w:val="left" w:pos="7230"/>
                    </w:tabs>
                    <w:snapToGrid w:val="0"/>
                    <w:ind w:left="680" w:right="-1" w:hanging="437"/>
                    <w:jc w:val="both"/>
                    <w:rPr>
                      <w:rFonts w:asciiTheme="minorHAnsi" w:hAnsiTheme="minorHAnsi" w:cs="Arial"/>
                      <w:b/>
                      <w:bCs/>
                      <w:sz w:val="22"/>
                      <w:szCs w:val="22"/>
                      <w:u w:val="single"/>
                    </w:rPr>
                  </w:pPr>
                  <w:r w:rsidRPr="00D10D73">
                    <w:rPr>
                      <w:rStyle w:val="HTMLTypewriter"/>
                      <w:rFonts w:asciiTheme="minorHAnsi" w:hAnsiTheme="minorHAnsi" w:cs="Arial"/>
                      <w:b/>
                      <w:bCs/>
                      <w:sz w:val="22"/>
                      <w:szCs w:val="22"/>
                      <w:u w:val="single"/>
                    </w:rPr>
                    <w:t>AS-29  PROVISIONS, CONTINGENT LIABILITY AND CONTINGENT ASSETS</w:t>
                  </w:r>
                </w:p>
              </w:tc>
            </w:tr>
            <w:tr w:rsidR="0055674F" w:rsidRPr="00D10D73" w:rsidTr="009A0E1D">
              <w:trPr>
                <w:gridAfter w:val="3"/>
                <w:wAfter w:w="649" w:type="dxa"/>
              </w:trPr>
              <w:tc>
                <w:tcPr>
                  <w:tcW w:w="279" w:type="dxa"/>
                  <w:gridSpan w:val="2"/>
                </w:tcPr>
                <w:p w:rsidR="0055674F" w:rsidRPr="00D10D73" w:rsidRDefault="0055674F" w:rsidP="007A189B">
                  <w:pPr>
                    <w:tabs>
                      <w:tab w:val="left" w:pos="7230"/>
                    </w:tabs>
                    <w:snapToGrid w:val="0"/>
                    <w:ind w:left="680" w:right="-1"/>
                    <w:jc w:val="both"/>
                    <w:rPr>
                      <w:rFonts w:asciiTheme="minorHAnsi" w:hAnsiTheme="minorHAnsi" w:cs="Arial"/>
                      <w:sz w:val="22"/>
                      <w:szCs w:val="22"/>
                    </w:rPr>
                  </w:pPr>
                  <w:r w:rsidRPr="00D10D73">
                    <w:rPr>
                      <w:rFonts w:asciiTheme="minorHAnsi" w:hAnsiTheme="minorHAnsi" w:cs="Arial"/>
                      <w:sz w:val="22"/>
                      <w:szCs w:val="22"/>
                    </w:rPr>
                    <w:t>a)</w:t>
                  </w:r>
                </w:p>
              </w:tc>
              <w:tc>
                <w:tcPr>
                  <w:tcW w:w="9711" w:type="dxa"/>
                  <w:gridSpan w:val="2"/>
                </w:tcPr>
                <w:p w:rsidR="0055674F" w:rsidRDefault="0055674F" w:rsidP="008C6BB4">
                  <w:pPr>
                    <w:pStyle w:val="HTMLPreformatted"/>
                    <w:tabs>
                      <w:tab w:val="left" w:pos="7230"/>
                    </w:tabs>
                    <w:snapToGrid w:val="0"/>
                    <w:ind w:right="-1"/>
                    <w:jc w:val="both"/>
                    <w:rPr>
                      <w:rStyle w:val="HTMLTypewriter"/>
                      <w:rFonts w:asciiTheme="minorHAnsi" w:hAnsiTheme="minorHAnsi" w:cs="Arial"/>
                      <w:sz w:val="22"/>
                      <w:szCs w:val="22"/>
                    </w:rPr>
                  </w:pPr>
                  <w:r w:rsidRPr="00D10D73">
                    <w:rPr>
                      <w:rStyle w:val="HTMLTypewriter"/>
                      <w:rFonts w:asciiTheme="minorHAnsi" w:hAnsiTheme="minorHAnsi" w:cs="Arial"/>
                      <w:sz w:val="22"/>
                      <w:szCs w:val="22"/>
                    </w:rPr>
                    <w:t>Provisions involving degree of estimation in measurement are recognized when there is a present obligation as a result of past event and it is probable that there will be an outflow of resources.</w:t>
                  </w:r>
                </w:p>
                <w:p w:rsidR="002C37F6" w:rsidRPr="00D10D73" w:rsidRDefault="002C37F6" w:rsidP="008C6BB4">
                  <w:pPr>
                    <w:pStyle w:val="HTMLPreformatted"/>
                    <w:tabs>
                      <w:tab w:val="left" w:pos="7230"/>
                    </w:tabs>
                    <w:snapToGrid w:val="0"/>
                    <w:ind w:right="-1"/>
                    <w:jc w:val="both"/>
                    <w:rPr>
                      <w:rStyle w:val="HTMLTypewriter"/>
                      <w:rFonts w:asciiTheme="minorHAnsi" w:hAnsiTheme="minorHAnsi" w:cs="Arial"/>
                      <w:sz w:val="22"/>
                      <w:szCs w:val="22"/>
                    </w:rPr>
                  </w:pPr>
                </w:p>
              </w:tc>
            </w:tr>
            <w:tr w:rsidR="0055674F" w:rsidRPr="00D10D73" w:rsidTr="009A0E1D">
              <w:trPr>
                <w:gridAfter w:val="3"/>
                <w:wAfter w:w="649" w:type="dxa"/>
              </w:trPr>
              <w:tc>
                <w:tcPr>
                  <w:tcW w:w="279" w:type="dxa"/>
                  <w:gridSpan w:val="2"/>
                </w:tcPr>
                <w:p w:rsidR="0055674F" w:rsidRPr="00D10D73" w:rsidRDefault="0055674F" w:rsidP="007A189B">
                  <w:pPr>
                    <w:tabs>
                      <w:tab w:val="left" w:pos="7230"/>
                    </w:tabs>
                    <w:snapToGrid w:val="0"/>
                    <w:ind w:left="680" w:right="-1"/>
                    <w:jc w:val="both"/>
                    <w:rPr>
                      <w:rFonts w:asciiTheme="minorHAnsi" w:hAnsiTheme="minorHAnsi" w:cs="Arial"/>
                      <w:sz w:val="22"/>
                      <w:szCs w:val="22"/>
                    </w:rPr>
                  </w:pPr>
                  <w:r w:rsidRPr="00D10D73">
                    <w:rPr>
                      <w:rFonts w:asciiTheme="minorHAnsi" w:hAnsiTheme="minorHAnsi" w:cs="Arial"/>
                      <w:sz w:val="22"/>
                      <w:szCs w:val="22"/>
                    </w:rPr>
                    <w:t>b)</w:t>
                  </w:r>
                </w:p>
              </w:tc>
              <w:tc>
                <w:tcPr>
                  <w:tcW w:w="9711" w:type="dxa"/>
                  <w:gridSpan w:val="2"/>
                </w:tcPr>
                <w:p w:rsidR="0055674F" w:rsidRDefault="0055674F" w:rsidP="008C6BB4">
                  <w:pPr>
                    <w:pStyle w:val="HTMLPreformatted"/>
                    <w:tabs>
                      <w:tab w:val="left" w:pos="7230"/>
                    </w:tabs>
                    <w:snapToGrid w:val="0"/>
                    <w:ind w:right="-1"/>
                    <w:jc w:val="both"/>
                    <w:rPr>
                      <w:rStyle w:val="HTMLTypewriter"/>
                      <w:rFonts w:asciiTheme="minorHAnsi" w:hAnsiTheme="minorHAnsi" w:cs="Arial"/>
                      <w:sz w:val="22"/>
                      <w:szCs w:val="22"/>
                    </w:rPr>
                  </w:pPr>
                  <w:r w:rsidRPr="00D10D73">
                    <w:rPr>
                      <w:rStyle w:val="HTMLTypewriter"/>
                      <w:rFonts w:asciiTheme="minorHAnsi" w:hAnsiTheme="minorHAnsi" w:cs="Arial"/>
                      <w:sz w:val="22"/>
                      <w:szCs w:val="22"/>
                    </w:rPr>
                    <w:t>Contingent liabilities in respect of show cause notice received are considered only when they are converted to demands. Contingent liabilities are disclosed by way of notes to accounts.</w:t>
                  </w:r>
                </w:p>
                <w:p w:rsidR="002C37F6" w:rsidRPr="00D10D73" w:rsidRDefault="002C37F6" w:rsidP="008C6BB4">
                  <w:pPr>
                    <w:pStyle w:val="HTMLPreformatted"/>
                    <w:tabs>
                      <w:tab w:val="left" w:pos="7230"/>
                    </w:tabs>
                    <w:snapToGrid w:val="0"/>
                    <w:ind w:right="-1"/>
                    <w:jc w:val="both"/>
                    <w:rPr>
                      <w:rStyle w:val="HTMLTypewriter"/>
                      <w:rFonts w:asciiTheme="minorHAnsi" w:hAnsiTheme="minorHAnsi" w:cs="Arial"/>
                      <w:sz w:val="22"/>
                      <w:szCs w:val="22"/>
                    </w:rPr>
                  </w:pPr>
                </w:p>
              </w:tc>
            </w:tr>
            <w:tr w:rsidR="0055674F" w:rsidRPr="00D10D73" w:rsidTr="009A0E1D">
              <w:trPr>
                <w:gridAfter w:val="3"/>
                <w:wAfter w:w="649" w:type="dxa"/>
              </w:trPr>
              <w:tc>
                <w:tcPr>
                  <w:tcW w:w="279" w:type="dxa"/>
                  <w:gridSpan w:val="2"/>
                </w:tcPr>
                <w:p w:rsidR="0055674F" w:rsidRPr="00D10D73" w:rsidRDefault="0055674F" w:rsidP="007A189B">
                  <w:pPr>
                    <w:tabs>
                      <w:tab w:val="left" w:pos="7230"/>
                    </w:tabs>
                    <w:snapToGrid w:val="0"/>
                    <w:ind w:left="680" w:right="-1"/>
                    <w:jc w:val="both"/>
                    <w:rPr>
                      <w:rFonts w:asciiTheme="minorHAnsi" w:hAnsiTheme="minorHAnsi" w:cs="Arial"/>
                      <w:sz w:val="22"/>
                      <w:szCs w:val="22"/>
                    </w:rPr>
                  </w:pPr>
                  <w:r w:rsidRPr="00D10D73">
                    <w:rPr>
                      <w:rFonts w:asciiTheme="minorHAnsi" w:hAnsiTheme="minorHAnsi" w:cs="Arial"/>
                      <w:sz w:val="22"/>
                      <w:szCs w:val="22"/>
                    </w:rPr>
                    <w:t>c)</w:t>
                  </w:r>
                </w:p>
              </w:tc>
              <w:tc>
                <w:tcPr>
                  <w:tcW w:w="9711" w:type="dxa"/>
                  <w:gridSpan w:val="2"/>
                </w:tcPr>
                <w:p w:rsidR="0055674F" w:rsidRPr="00D10D73" w:rsidRDefault="0055674F" w:rsidP="008C6BB4">
                  <w:pPr>
                    <w:pStyle w:val="HTMLPreformatted"/>
                    <w:tabs>
                      <w:tab w:val="left" w:pos="7230"/>
                    </w:tabs>
                    <w:snapToGrid w:val="0"/>
                    <w:ind w:right="-1"/>
                    <w:jc w:val="both"/>
                    <w:rPr>
                      <w:rStyle w:val="HTMLTypewriter"/>
                      <w:rFonts w:asciiTheme="minorHAnsi" w:hAnsiTheme="minorHAnsi" w:cs="Arial"/>
                      <w:sz w:val="22"/>
                      <w:szCs w:val="22"/>
                    </w:rPr>
                  </w:pPr>
                  <w:r w:rsidRPr="00D10D73">
                    <w:rPr>
                      <w:rStyle w:val="HTMLTypewriter"/>
                      <w:rFonts w:asciiTheme="minorHAnsi" w:hAnsiTheme="minorHAnsi" w:cs="Arial"/>
                      <w:sz w:val="22"/>
                      <w:szCs w:val="22"/>
                    </w:rPr>
                    <w:t>Contingent liability under various fiscal laws includes those in respect of which the company/department is in appeal.</w:t>
                  </w:r>
                </w:p>
              </w:tc>
            </w:tr>
            <w:tr w:rsidR="0055674F" w:rsidRPr="00D10D73" w:rsidTr="009A0E1D">
              <w:trPr>
                <w:gridAfter w:val="3"/>
                <w:wAfter w:w="649" w:type="dxa"/>
              </w:trPr>
              <w:tc>
                <w:tcPr>
                  <w:tcW w:w="279" w:type="dxa"/>
                  <w:gridSpan w:val="2"/>
                </w:tcPr>
                <w:p w:rsidR="0055674F" w:rsidRPr="00D10D73" w:rsidRDefault="0055674F" w:rsidP="007A189B">
                  <w:pPr>
                    <w:tabs>
                      <w:tab w:val="left" w:pos="7230"/>
                    </w:tabs>
                    <w:snapToGrid w:val="0"/>
                    <w:ind w:left="680" w:right="-1"/>
                    <w:jc w:val="both"/>
                    <w:rPr>
                      <w:rFonts w:asciiTheme="minorHAnsi" w:hAnsiTheme="minorHAnsi" w:cs="Arial"/>
                      <w:sz w:val="22"/>
                      <w:szCs w:val="22"/>
                    </w:rPr>
                  </w:pPr>
                </w:p>
              </w:tc>
              <w:tc>
                <w:tcPr>
                  <w:tcW w:w="9711" w:type="dxa"/>
                  <w:gridSpan w:val="2"/>
                </w:tcPr>
                <w:p w:rsidR="0055674F" w:rsidRPr="00D10D73" w:rsidRDefault="0055674F" w:rsidP="007A189B">
                  <w:pPr>
                    <w:pStyle w:val="HTMLPreformatted"/>
                    <w:tabs>
                      <w:tab w:val="left" w:pos="7230"/>
                    </w:tabs>
                    <w:snapToGrid w:val="0"/>
                    <w:ind w:left="680" w:right="-1"/>
                    <w:jc w:val="both"/>
                    <w:rPr>
                      <w:rFonts w:asciiTheme="minorHAnsi" w:hAnsiTheme="minorHAnsi" w:cs="Arial"/>
                      <w:sz w:val="22"/>
                      <w:szCs w:val="22"/>
                    </w:rPr>
                  </w:pPr>
                </w:p>
              </w:tc>
            </w:tr>
            <w:tr w:rsidR="0055674F" w:rsidRPr="00D10D73" w:rsidTr="009A0E1D">
              <w:tc>
                <w:tcPr>
                  <w:tcW w:w="10639" w:type="dxa"/>
                  <w:gridSpan w:val="7"/>
                </w:tcPr>
                <w:p w:rsidR="0055674F" w:rsidRPr="00D10D73" w:rsidRDefault="0055674F" w:rsidP="002C37F6">
                  <w:pPr>
                    <w:pStyle w:val="HTMLPreformatted"/>
                    <w:tabs>
                      <w:tab w:val="left" w:pos="7230"/>
                    </w:tabs>
                    <w:snapToGrid w:val="0"/>
                    <w:ind w:left="680" w:right="-1" w:hanging="437"/>
                    <w:jc w:val="both"/>
                    <w:rPr>
                      <w:rStyle w:val="HTMLTypewriter"/>
                      <w:rFonts w:asciiTheme="minorHAnsi" w:hAnsiTheme="minorHAnsi" w:cs="Arial"/>
                      <w:b/>
                      <w:sz w:val="22"/>
                      <w:szCs w:val="22"/>
                    </w:rPr>
                  </w:pPr>
                  <w:r w:rsidRPr="00D10D73">
                    <w:rPr>
                      <w:rStyle w:val="HTMLTypewriter"/>
                      <w:rFonts w:asciiTheme="minorHAnsi" w:hAnsiTheme="minorHAnsi" w:cs="Arial"/>
                      <w:b/>
                      <w:sz w:val="22"/>
                      <w:szCs w:val="22"/>
                    </w:rPr>
                    <w:t>USE OF ESTIMATES</w:t>
                  </w:r>
                </w:p>
              </w:tc>
            </w:tr>
            <w:tr w:rsidR="0055674F" w:rsidRPr="00D10D73" w:rsidTr="009A0E1D">
              <w:trPr>
                <w:gridAfter w:val="3"/>
                <w:wAfter w:w="649" w:type="dxa"/>
              </w:trPr>
              <w:tc>
                <w:tcPr>
                  <w:tcW w:w="279" w:type="dxa"/>
                  <w:gridSpan w:val="2"/>
                </w:tcPr>
                <w:p w:rsidR="0055674F" w:rsidRPr="00D10D73" w:rsidRDefault="0055674F" w:rsidP="007A189B">
                  <w:pPr>
                    <w:tabs>
                      <w:tab w:val="left" w:pos="7230"/>
                    </w:tabs>
                    <w:snapToGrid w:val="0"/>
                    <w:ind w:left="680" w:right="-1"/>
                    <w:jc w:val="both"/>
                    <w:rPr>
                      <w:rFonts w:asciiTheme="minorHAnsi" w:eastAsia="MS Mincho" w:hAnsiTheme="minorHAnsi" w:cs="Arial"/>
                      <w:sz w:val="22"/>
                      <w:szCs w:val="22"/>
                    </w:rPr>
                  </w:pPr>
                </w:p>
              </w:tc>
              <w:tc>
                <w:tcPr>
                  <w:tcW w:w="9711" w:type="dxa"/>
                  <w:gridSpan w:val="2"/>
                </w:tcPr>
                <w:p w:rsidR="0055674F" w:rsidRPr="00D10D73" w:rsidRDefault="0055674F" w:rsidP="002C37F6">
                  <w:pPr>
                    <w:pStyle w:val="HTMLPreformatted"/>
                    <w:tabs>
                      <w:tab w:val="left" w:pos="7230"/>
                    </w:tabs>
                    <w:snapToGrid w:val="0"/>
                    <w:ind w:right="-1"/>
                    <w:jc w:val="both"/>
                    <w:rPr>
                      <w:rStyle w:val="HTMLTypewriter"/>
                      <w:rFonts w:asciiTheme="minorHAnsi" w:hAnsiTheme="minorHAnsi" w:cs="Arial"/>
                      <w:sz w:val="22"/>
                      <w:szCs w:val="22"/>
                    </w:rPr>
                  </w:pPr>
                  <w:r w:rsidRPr="00D10D73">
                    <w:rPr>
                      <w:rStyle w:val="HTMLTypewriter"/>
                      <w:rFonts w:asciiTheme="minorHAnsi" w:hAnsiTheme="minorHAnsi" w:cs="Arial"/>
                      <w:sz w:val="22"/>
                      <w:szCs w:val="22"/>
                    </w:rPr>
                    <w:t>The preparation of financial statements in conformity with generally accepted accounting principles requires management to make estimates and assumptions that affect the reported amounts of assets and liabilities and the disclosures of contingent liabilities as at the date of the financial statements and reported amount of revenues and expenses during the reporting period. Actual results could differ from these estimates.  Any revision to the estimates is recognized prospectively.</w:t>
                  </w:r>
                </w:p>
              </w:tc>
            </w:tr>
          </w:tbl>
          <w:p w:rsidR="0055674F" w:rsidRPr="00D10D73" w:rsidRDefault="0055674F" w:rsidP="002C37F6">
            <w:pPr>
              <w:pStyle w:val="HTMLPreformatted"/>
              <w:tabs>
                <w:tab w:val="left" w:pos="7230"/>
              </w:tabs>
              <w:snapToGrid w:val="0"/>
              <w:ind w:right="-1"/>
              <w:jc w:val="both"/>
              <w:rPr>
                <w:rStyle w:val="HTMLTypewriter"/>
                <w:rFonts w:asciiTheme="minorHAnsi" w:hAnsiTheme="minorHAnsi" w:cs="Arial"/>
                <w:sz w:val="22"/>
                <w:szCs w:val="22"/>
              </w:rPr>
            </w:pPr>
          </w:p>
        </w:tc>
      </w:tr>
    </w:tbl>
    <w:p w:rsidR="004B71E5" w:rsidRPr="00D10D73" w:rsidRDefault="004B71E5" w:rsidP="002C37F6">
      <w:pPr>
        <w:pageBreakBefore/>
        <w:tabs>
          <w:tab w:val="left" w:pos="7230"/>
        </w:tabs>
        <w:ind w:left="680" w:right="-1"/>
        <w:jc w:val="both"/>
        <w:rPr>
          <w:rFonts w:asciiTheme="minorHAnsi" w:hAnsiTheme="minorHAnsi"/>
          <w:sz w:val="22"/>
          <w:szCs w:val="22"/>
        </w:rPr>
      </w:pPr>
    </w:p>
    <w:sectPr w:rsidR="004B71E5" w:rsidRPr="00D10D73" w:rsidSect="009A0E1D">
      <w:footerReference w:type="even" r:id="rId7"/>
      <w:footerReference w:type="default" r:id="rId8"/>
      <w:footnotePr>
        <w:pos w:val="beneathText"/>
      </w:footnotePr>
      <w:pgSz w:w="11905" w:h="16837"/>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6D5C" w:rsidRDefault="00226D5C">
      <w:r>
        <w:separator/>
      </w:r>
    </w:p>
  </w:endnote>
  <w:endnote w:type="continuationSeparator" w:id="1">
    <w:p w:rsidR="00226D5C" w:rsidRDefault="00226D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0E8F" w:rsidRDefault="009D2C49" w:rsidP="009A1101">
    <w:pPr>
      <w:pStyle w:val="Footer"/>
      <w:framePr w:wrap="around" w:vAnchor="text" w:hAnchor="margin" w:xAlign="right" w:y="1"/>
      <w:rPr>
        <w:rStyle w:val="PageNumber"/>
      </w:rPr>
    </w:pPr>
    <w:r>
      <w:rPr>
        <w:rStyle w:val="PageNumber"/>
      </w:rPr>
      <w:fldChar w:fldCharType="begin"/>
    </w:r>
    <w:r w:rsidR="00C60E8F">
      <w:rPr>
        <w:rStyle w:val="PageNumber"/>
      </w:rPr>
      <w:instrText xml:space="preserve">PAGE  </w:instrText>
    </w:r>
    <w:r>
      <w:rPr>
        <w:rStyle w:val="PageNumber"/>
      </w:rPr>
      <w:fldChar w:fldCharType="end"/>
    </w:r>
  </w:p>
  <w:p w:rsidR="00C60E8F" w:rsidRDefault="00C60E8F" w:rsidP="009A1101">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0E8F" w:rsidRDefault="00C60E8F" w:rsidP="009A1101">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6D5C" w:rsidRDefault="00226D5C">
      <w:r>
        <w:separator/>
      </w:r>
    </w:p>
  </w:footnote>
  <w:footnote w:type="continuationSeparator" w:id="1">
    <w:p w:rsidR="00226D5C" w:rsidRDefault="00226D5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3"/>
    <w:multiLevelType w:val="multilevel"/>
    <w:tmpl w:val="00000003"/>
    <w:name w:val="WW8Num3"/>
    <w:lvl w:ilvl="0">
      <w:start w:val="1"/>
      <w:numFmt w:val="upperRoman"/>
      <w:lvlText w:val="%1."/>
      <w:lvlJc w:val="right"/>
      <w:pPr>
        <w:tabs>
          <w:tab w:val="num" w:pos="720"/>
        </w:tabs>
        <w:ind w:left="720" w:hanging="360"/>
      </w:pPr>
    </w:lvl>
    <w:lvl w:ilvl="1">
      <w:start w:val="1"/>
      <w:numFmt w:val="upperRoman"/>
      <w:lvlText w:val="%2."/>
      <w:lvlJc w:val="right"/>
      <w:pPr>
        <w:tabs>
          <w:tab w:val="num" w:pos="1440"/>
        </w:tabs>
        <w:ind w:left="1440" w:hanging="360"/>
      </w:pPr>
    </w:lvl>
    <w:lvl w:ilvl="2">
      <w:start w:val="1"/>
      <w:numFmt w:val="upperRoman"/>
      <w:lvlText w:val="%3."/>
      <w:lvlJc w:val="right"/>
      <w:pPr>
        <w:tabs>
          <w:tab w:val="num" w:pos="2160"/>
        </w:tabs>
        <w:ind w:left="2160" w:hanging="360"/>
      </w:pPr>
    </w:lvl>
    <w:lvl w:ilvl="3">
      <w:start w:val="1"/>
      <w:numFmt w:val="upperRoman"/>
      <w:lvlText w:val="%4."/>
      <w:lvlJc w:val="right"/>
      <w:pPr>
        <w:tabs>
          <w:tab w:val="num" w:pos="2880"/>
        </w:tabs>
        <w:ind w:left="2880" w:hanging="360"/>
      </w:pPr>
    </w:lvl>
    <w:lvl w:ilvl="4">
      <w:start w:val="1"/>
      <w:numFmt w:val="upperRoman"/>
      <w:lvlText w:val="%5."/>
      <w:lvlJc w:val="right"/>
      <w:pPr>
        <w:tabs>
          <w:tab w:val="num" w:pos="3600"/>
        </w:tabs>
        <w:ind w:left="3600" w:hanging="360"/>
      </w:pPr>
    </w:lvl>
    <w:lvl w:ilvl="5">
      <w:start w:val="1"/>
      <w:numFmt w:val="upperRoman"/>
      <w:lvlText w:val="%6."/>
      <w:lvlJc w:val="right"/>
      <w:pPr>
        <w:tabs>
          <w:tab w:val="num" w:pos="4320"/>
        </w:tabs>
        <w:ind w:left="4320" w:hanging="360"/>
      </w:pPr>
    </w:lvl>
    <w:lvl w:ilvl="6">
      <w:start w:val="1"/>
      <w:numFmt w:val="upperRoman"/>
      <w:lvlText w:val="%7."/>
      <w:lvlJc w:val="right"/>
      <w:pPr>
        <w:tabs>
          <w:tab w:val="num" w:pos="5040"/>
        </w:tabs>
        <w:ind w:left="5040" w:hanging="360"/>
      </w:pPr>
    </w:lvl>
    <w:lvl w:ilvl="7">
      <w:start w:val="1"/>
      <w:numFmt w:val="upperRoman"/>
      <w:lvlText w:val="%8."/>
      <w:lvlJc w:val="right"/>
      <w:pPr>
        <w:tabs>
          <w:tab w:val="num" w:pos="5760"/>
        </w:tabs>
        <w:ind w:left="5760" w:hanging="360"/>
      </w:pPr>
    </w:lvl>
    <w:lvl w:ilvl="8">
      <w:start w:val="1"/>
      <w:numFmt w:val="upperRoman"/>
      <w:lvlText w:val="%9."/>
      <w:lvlJc w:val="right"/>
      <w:pPr>
        <w:tabs>
          <w:tab w:val="num" w:pos="6480"/>
        </w:tabs>
        <w:ind w:left="6480" w:hanging="360"/>
      </w:pPr>
    </w:lvl>
  </w:abstractNum>
  <w:abstractNum w:abstractNumId="3">
    <w:nsid w:val="00000004"/>
    <w:multiLevelType w:val="multilevel"/>
    <w:tmpl w:val="00000004"/>
    <w:name w:val="WW8Num4"/>
    <w:lvl w:ilvl="0">
      <w:start w:val="2"/>
      <w:numFmt w:val="upperRoman"/>
      <w:lvlText w:val="%1."/>
      <w:lvlJc w:val="right"/>
      <w:pPr>
        <w:tabs>
          <w:tab w:val="num" w:pos="720"/>
        </w:tabs>
        <w:ind w:left="720" w:hanging="360"/>
      </w:pPr>
    </w:lvl>
    <w:lvl w:ilvl="1">
      <w:start w:val="1"/>
      <w:numFmt w:val="upperRoman"/>
      <w:lvlText w:val="%2."/>
      <w:lvlJc w:val="right"/>
      <w:pPr>
        <w:tabs>
          <w:tab w:val="num" w:pos="1440"/>
        </w:tabs>
        <w:ind w:left="1440" w:hanging="360"/>
      </w:pPr>
    </w:lvl>
    <w:lvl w:ilvl="2">
      <w:start w:val="1"/>
      <w:numFmt w:val="upperRoman"/>
      <w:lvlText w:val="%3."/>
      <w:lvlJc w:val="right"/>
      <w:pPr>
        <w:tabs>
          <w:tab w:val="num" w:pos="2160"/>
        </w:tabs>
        <w:ind w:left="2160" w:hanging="360"/>
      </w:pPr>
    </w:lvl>
    <w:lvl w:ilvl="3">
      <w:start w:val="1"/>
      <w:numFmt w:val="upperRoman"/>
      <w:lvlText w:val="%4."/>
      <w:lvlJc w:val="right"/>
      <w:pPr>
        <w:tabs>
          <w:tab w:val="num" w:pos="2880"/>
        </w:tabs>
        <w:ind w:left="2880" w:hanging="360"/>
      </w:pPr>
    </w:lvl>
    <w:lvl w:ilvl="4">
      <w:start w:val="1"/>
      <w:numFmt w:val="upperRoman"/>
      <w:lvlText w:val="%5."/>
      <w:lvlJc w:val="right"/>
      <w:pPr>
        <w:tabs>
          <w:tab w:val="num" w:pos="3600"/>
        </w:tabs>
        <w:ind w:left="3600" w:hanging="360"/>
      </w:pPr>
    </w:lvl>
    <w:lvl w:ilvl="5">
      <w:start w:val="1"/>
      <w:numFmt w:val="upperRoman"/>
      <w:lvlText w:val="%6."/>
      <w:lvlJc w:val="right"/>
      <w:pPr>
        <w:tabs>
          <w:tab w:val="num" w:pos="4320"/>
        </w:tabs>
        <w:ind w:left="4320" w:hanging="360"/>
      </w:pPr>
    </w:lvl>
    <w:lvl w:ilvl="6">
      <w:start w:val="1"/>
      <w:numFmt w:val="upperRoman"/>
      <w:lvlText w:val="%7."/>
      <w:lvlJc w:val="right"/>
      <w:pPr>
        <w:tabs>
          <w:tab w:val="num" w:pos="5040"/>
        </w:tabs>
        <w:ind w:left="5040" w:hanging="360"/>
      </w:pPr>
    </w:lvl>
    <w:lvl w:ilvl="7">
      <w:start w:val="1"/>
      <w:numFmt w:val="upperRoman"/>
      <w:lvlText w:val="%8."/>
      <w:lvlJc w:val="right"/>
      <w:pPr>
        <w:tabs>
          <w:tab w:val="num" w:pos="5760"/>
        </w:tabs>
        <w:ind w:left="5760" w:hanging="360"/>
      </w:pPr>
    </w:lvl>
    <w:lvl w:ilvl="8">
      <w:start w:val="1"/>
      <w:numFmt w:val="upperRoman"/>
      <w:lvlText w:val="%9."/>
      <w:lvlJc w:val="right"/>
      <w:pPr>
        <w:tabs>
          <w:tab w:val="num" w:pos="6480"/>
        </w:tabs>
        <w:ind w:left="6480" w:hanging="360"/>
      </w:pPr>
    </w:lvl>
  </w:abstractNum>
  <w:abstractNum w:abstractNumId="4">
    <w:nsid w:val="00000005"/>
    <w:multiLevelType w:val="multilevel"/>
    <w:tmpl w:val="00000005"/>
    <w:name w:val="WW8Num5"/>
    <w:lvl w:ilvl="0">
      <w:start w:val="1"/>
      <w:numFmt w:val="lowerRoman"/>
      <w:lvlText w:val="%1."/>
      <w:lvlJc w:val="right"/>
      <w:pPr>
        <w:tabs>
          <w:tab w:val="num" w:pos="720"/>
        </w:tabs>
        <w:ind w:left="720" w:hanging="360"/>
      </w:pPr>
    </w:lvl>
    <w:lvl w:ilvl="1">
      <w:start w:val="1"/>
      <w:numFmt w:val="lowerRoman"/>
      <w:lvlText w:val="%2."/>
      <w:lvlJc w:val="right"/>
      <w:pPr>
        <w:tabs>
          <w:tab w:val="num" w:pos="1440"/>
        </w:tabs>
        <w:ind w:left="1440" w:hanging="360"/>
      </w:pPr>
    </w:lvl>
    <w:lvl w:ilvl="2">
      <w:start w:val="1"/>
      <w:numFmt w:val="lowerRoman"/>
      <w:lvlText w:val="%3."/>
      <w:lvlJc w:val="right"/>
      <w:pPr>
        <w:tabs>
          <w:tab w:val="num" w:pos="2160"/>
        </w:tabs>
        <w:ind w:left="2160" w:hanging="360"/>
      </w:pPr>
    </w:lvl>
    <w:lvl w:ilvl="3">
      <w:start w:val="1"/>
      <w:numFmt w:val="lowerRoman"/>
      <w:lvlText w:val="%4."/>
      <w:lvlJc w:val="right"/>
      <w:pPr>
        <w:tabs>
          <w:tab w:val="num" w:pos="2880"/>
        </w:tabs>
        <w:ind w:left="2880" w:hanging="360"/>
      </w:pPr>
    </w:lvl>
    <w:lvl w:ilvl="4">
      <w:start w:val="1"/>
      <w:numFmt w:val="lowerRoman"/>
      <w:lvlText w:val="%5."/>
      <w:lvlJc w:val="right"/>
      <w:pPr>
        <w:tabs>
          <w:tab w:val="num" w:pos="3600"/>
        </w:tabs>
        <w:ind w:left="3600" w:hanging="360"/>
      </w:pPr>
    </w:lvl>
    <w:lvl w:ilvl="5">
      <w:start w:val="1"/>
      <w:numFmt w:val="lowerRoman"/>
      <w:lvlText w:val="%6."/>
      <w:lvlJc w:val="right"/>
      <w:pPr>
        <w:tabs>
          <w:tab w:val="num" w:pos="4320"/>
        </w:tabs>
        <w:ind w:left="4320" w:hanging="360"/>
      </w:pPr>
    </w:lvl>
    <w:lvl w:ilvl="6">
      <w:start w:val="1"/>
      <w:numFmt w:val="lowerRoman"/>
      <w:lvlText w:val="%7."/>
      <w:lvlJc w:val="right"/>
      <w:pPr>
        <w:tabs>
          <w:tab w:val="num" w:pos="5040"/>
        </w:tabs>
        <w:ind w:left="5040" w:hanging="360"/>
      </w:pPr>
    </w:lvl>
    <w:lvl w:ilvl="7">
      <w:start w:val="1"/>
      <w:numFmt w:val="lowerRoman"/>
      <w:lvlText w:val="%8."/>
      <w:lvlJc w:val="right"/>
      <w:pPr>
        <w:tabs>
          <w:tab w:val="num" w:pos="5760"/>
        </w:tabs>
        <w:ind w:left="5760" w:hanging="360"/>
      </w:pPr>
    </w:lvl>
    <w:lvl w:ilvl="8">
      <w:start w:val="1"/>
      <w:numFmt w:val="lowerRoman"/>
      <w:lvlText w:val="%9."/>
      <w:lvlJc w:val="right"/>
      <w:pPr>
        <w:tabs>
          <w:tab w:val="num" w:pos="6480"/>
        </w:tabs>
        <w:ind w:left="6480" w:hanging="36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stylePaneFormatFilter w:val="3F01"/>
  <w:defaultTabStop w:val="720"/>
  <w:drawingGridHorizontalSpacing w:val="120"/>
  <w:drawingGridVerticalSpacing w:val="0"/>
  <w:displayHorizontalDrawingGridEvery w:val="0"/>
  <w:displayVerticalDrawingGridEvery w:val="0"/>
  <w:noPunctuationKerning/>
  <w:characterSpacingControl w:val="doNotCompress"/>
  <w:hdrShapeDefaults>
    <o:shapedefaults v:ext="edit" spidmax="15362"/>
  </w:hdrShapeDefaults>
  <w:footnotePr>
    <w:pos w:val="beneathText"/>
    <w:footnote w:id="0"/>
    <w:footnote w:id="1"/>
  </w:footnotePr>
  <w:endnotePr>
    <w:endnote w:id="0"/>
    <w:endnote w:id="1"/>
  </w:endnotePr>
  <w:compat>
    <w:spaceForUL/>
    <w:balanceSingleByteDoubleByteWidth/>
    <w:doNotLeaveBackslashAlone/>
    <w:ulTrailSpace/>
    <w:doNotExpandShiftReturn/>
    <w:adjustLineHeightInTable/>
  </w:compat>
  <w:rsids>
    <w:rsidRoot w:val="001474B9"/>
    <w:rsid w:val="00015373"/>
    <w:rsid w:val="000201E6"/>
    <w:rsid w:val="00031DF3"/>
    <w:rsid w:val="000448B9"/>
    <w:rsid w:val="00047D4C"/>
    <w:rsid w:val="000642CB"/>
    <w:rsid w:val="00075F9C"/>
    <w:rsid w:val="0008400E"/>
    <w:rsid w:val="00092C45"/>
    <w:rsid w:val="000C1B60"/>
    <w:rsid w:val="000D66BB"/>
    <w:rsid w:val="000E10CE"/>
    <w:rsid w:val="000F3FEB"/>
    <w:rsid w:val="00100284"/>
    <w:rsid w:val="00113DF0"/>
    <w:rsid w:val="00115185"/>
    <w:rsid w:val="00115CCD"/>
    <w:rsid w:val="0014272A"/>
    <w:rsid w:val="00142916"/>
    <w:rsid w:val="001474B9"/>
    <w:rsid w:val="001564C5"/>
    <w:rsid w:val="001A450D"/>
    <w:rsid w:val="001E10E7"/>
    <w:rsid w:val="00226D5C"/>
    <w:rsid w:val="00227AF4"/>
    <w:rsid w:val="002346D7"/>
    <w:rsid w:val="002438DF"/>
    <w:rsid w:val="00272872"/>
    <w:rsid w:val="00274C49"/>
    <w:rsid w:val="002C37F6"/>
    <w:rsid w:val="003914C6"/>
    <w:rsid w:val="003A50F1"/>
    <w:rsid w:val="003E0FDF"/>
    <w:rsid w:val="003F78BC"/>
    <w:rsid w:val="00403E94"/>
    <w:rsid w:val="004160D4"/>
    <w:rsid w:val="004166FA"/>
    <w:rsid w:val="00423751"/>
    <w:rsid w:val="00460E49"/>
    <w:rsid w:val="00473BE9"/>
    <w:rsid w:val="0049021D"/>
    <w:rsid w:val="004A778B"/>
    <w:rsid w:val="004B71E5"/>
    <w:rsid w:val="004C1156"/>
    <w:rsid w:val="0055674F"/>
    <w:rsid w:val="00593B6E"/>
    <w:rsid w:val="0059738B"/>
    <w:rsid w:val="005E13EC"/>
    <w:rsid w:val="00636909"/>
    <w:rsid w:val="0066367C"/>
    <w:rsid w:val="00671142"/>
    <w:rsid w:val="00684D74"/>
    <w:rsid w:val="00692638"/>
    <w:rsid w:val="006A515C"/>
    <w:rsid w:val="006B461A"/>
    <w:rsid w:val="006D5D3D"/>
    <w:rsid w:val="006E172C"/>
    <w:rsid w:val="006E3FF2"/>
    <w:rsid w:val="00713F00"/>
    <w:rsid w:val="00727E12"/>
    <w:rsid w:val="00754238"/>
    <w:rsid w:val="00780833"/>
    <w:rsid w:val="007839C7"/>
    <w:rsid w:val="007973AA"/>
    <w:rsid w:val="007A189B"/>
    <w:rsid w:val="007B2A57"/>
    <w:rsid w:val="007B4F31"/>
    <w:rsid w:val="007D3F47"/>
    <w:rsid w:val="007D4BF8"/>
    <w:rsid w:val="007E44ED"/>
    <w:rsid w:val="007F4448"/>
    <w:rsid w:val="00814233"/>
    <w:rsid w:val="00851DBE"/>
    <w:rsid w:val="008616E3"/>
    <w:rsid w:val="00895D7D"/>
    <w:rsid w:val="008B329A"/>
    <w:rsid w:val="008B5FF1"/>
    <w:rsid w:val="008C6BB4"/>
    <w:rsid w:val="008F0A7E"/>
    <w:rsid w:val="00910E62"/>
    <w:rsid w:val="009133C8"/>
    <w:rsid w:val="009224AA"/>
    <w:rsid w:val="00922C64"/>
    <w:rsid w:val="00952683"/>
    <w:rsid w:val="00954ABB"/>
    <w:rsid w:val="00957D4E"/>
    <w:rsid w:val="00965FC4"/>
    <w:rsid w:val="00977A21"/>
    <w:rsid w:val="009A0000"/>
    <w:rsid w:val="009A0E1D"/>
    <w:rsid w:val="009A1101"/>
    <w:rsid w:val="009C796C"/>
    <w:rsid w:val="009D2C49"/>
    <w:rsid w:val="009E0866"/>
    <w:rsid w:val="009E7C70"/>
    <w:rsid w:val="00A01E85"/>
    <w:rsid w:val="00A20E30"/>
    <w:rsid w:val="00A30493"/>
    <w:rsid w:val="00A30BB4"/>
    <w:rsid w:val="00A3725A"/>
    <w:rsid w:val="00A546DE"/>
    <w:rsid w:val="00AB2595"/>
    <w:rsid w:val="00AF4735"/>
    <w:rsid w:val="00B37D1A"/>
    <w:rsid w:val="00B64D42"/>
    <w:rsid w:val="00B75902"/>
    <w:rsid w:val="00BA0FDF"/>
    <w:rsid w:val="00BA3E2D"/>
    <w:rsid w:val="00BB3984"/>
    <w:rsid w:val="00BB7B61"/>
    <w:rsid w:val="00BC7594"/>
    <w:rsid w:val="00BF0511"/>
    <w:rsid w:val="00BF238F"/>
    <w:rsid w:val="00C022D7"/>
    <w:rsid w:val="00C30C45"/>
    <w:rsid w:val="00C42B87"/>
    <w:rsid w:val="00C54150"/>
    <w:rsid w:val="00C57990"/>
    <w:rsid w:val="00C60E8F"/>
    <w:rsid w:val="00C64F99"/>
    <w:rsid w:val="00C66F69"/>
    <w:rsid w:val="00C74D3A"/>
    <w:rsid w:val="00D10D73"/>
    <w:rsid w:val="00D47A25"/>
    <w:rsid w:val="00D64920"/>
    <w:rsid w:val="00DA3A12"/>
    <w:rsid w:val="00E44339"/>
    <w:rsid w:val="00E66BCB"/>
    <w:rsid w:val="00E9054C"/>
    <w:rsid w:val="00EB303A"/>
    <w:rsid w:val="00EE766E"/>
    <w:rsid w:val="00EF2664"/>
    <w:rsid w:val="00F07E59"/>
    <w:rsid w:val="00F144D3"/>
    <w:rsid w:val="00F168AB"/>
    <w:rsid w:val="00F35DDF"/>
    <w:rsid w:val="00F373A4"/>
    <w:rsid w:val="00F46AD6"/>
    <w:rsid w:val="00F8556E"/>
    <w:rsid w:val="00FA0DCD"/>
    <w:rsid w:val="00FB1997"/>
    <w:rsid w:val="00FC0F83"/>
    <w:rsid w:val="00FF127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N" w:eastAsia="en-I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B4F31"/>
    <w:pPr>
      <w:suppressAutoHyphens/>
    </w:pPr>
    <w:rPr>
      <w:sz w:val="24"/>
      <w:szCs w:val="24"/>
      <w:lang w:val="en-US" w:eastAsia="ar-SA"/>
    </w:rPr>
  </w:style>
  <w:style w:type="paragraph" w:styleId="Heading1">
    <w:name w:val="heading 1"/>
    <w:basedOn w:val="Normal"/>
    <w:next w:val="Normal"/>
    <w:qFormat/>
    <w:rsid w:val="007B4F31"/>
    <w:pPr>
      <w:keepNext/>
      <w:tabs>
        <w:tab w:val="left" w:pos="0"/>
      </w:tabs>
      <w:outlineLvl w:val="0"/>
    </w:pPr>
    <w:rPr>
      <w:rFonts w:ascii="Arial" w:eastAsia="MS Mincho" w:hAnsi="Arial" w:cs="Arial"/>
      <w:b/>
      <w:bCs/>
      <w:sz w:val="22"/>
    </w:rPr>
  </w:style>
  <w:style w:type="paragraph" w:styleId="Heading5">
    <w:name w:val="heading 5"/>
    <w:basedOn w:val="Normal"/>
    <w:next w:val="Normal"/>
    <w:qFormat/>
    <w:rsid w:val="007B4F31"/>
    <w:pPr>
      <w:keepNext/>
      <w:tabs>
        <w:tab w:val="num" w:pos="0"/>
        <w:tab w:val="left" w:pos="2160"/>
      </w:tabs>
      <w:ind w:left="540"/>
      <w:jc w:val="both"/>
      <w:outlineLvl w:val="4"/>
    </w:pPr>
    <w:rPr>
      <w:rFonts w:ascii="Tahoma" w:hAnsi="Tahoma" w:cs="Tahoma"/>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DefaultParagraphFont">
    <w:name w:val="WW-Default Paragraph Font"/>
    <w:rsid w:val="007B4F31"/>
  </w:style>
  <w:style w:type="character" w:customStyle="1" w:styleId="Absatz-Standardschriftart">
    <w:name w:val="Absatz-Standardschriftart"/>
    <w:rsid w:val="007B4F31"/>
  </w:style>
  <w:style w:type="character" w:customStyle="1" w:styleId="WW-Absatz-Standardschriftart">
    <w:name w:val="WW-Absatz-Standardschriftart"/>
    <w:rsid w:val="007B4F31"/>
  </w:style>
  <w:style w:type="character" w:customStyle="1" w:styleId="WW-DefaultParagraphFont1">
    <w:name w:val="WW-Default Paragraph Font1"/>
    <w:rsid w:val="007B4F31"/>
  </w:style>
  <w:style w:type="character" w:customStyle="1" w:styleId="WW-DefaultParagraphFont11">
    <w:name w:val="WW-Default Paragraph Font11"/>
    <w:rsid w:val="007B4F31"/>
  </w:style>
  <w:style w:type="character" w:customStyle="1" w:styleId="WW-Absatz-Standardschriftart1">
    <w:name w:val="WW-Absatz-Standardschriftart1"/>
    <w:rsid w:val="007B4F31"/>
  </w:style>
  <w:style w:type="character" w:customStyle="1" w:styleId="WW-Absatz-Standardschriftart11">
    <w:name w:val="WW-Absatz-Standardschriftart11"/>
    <w:rsid w:val="007B4F31"/>
  </w:style>
  <w:style w:type="character" w:customStyle="1" w:styleId="WW-Absatz-Standardschriftart111">
    <w:name w:val="WW-Absatz-Standardschriftart111"/>
    <w:rsid w:val="007B4F31"/>
  </w:style>
  <w:style w:type="character" w:customStyle="1" w:styleId="WW-Absatz-Standardschriftart1111">
    <w:name w:val="WW-Absatz-Standardschriftart1111"/>
    <w:rsid w:val="007B4F31"/>
  </w:style>
  <w:style w:type="character" w:customStyle="1" w:styleId="WW-Absatz-Standardschriftart11111">
    <w:name w:val="WW-Absatz-Standardschriftart11111"/>
    <w:rsid w:val="007B4F31"/>
  </w:style>
  <w:style w:type="character" w:customStyle="1" w:styleId="WW-DefaultParagraphFont111">
    <w:name w:val="WW-Default Paragraph Font111"/>
    <w:rsid w:val="007B4F31"/>
  </w:style>
  <w:style w:type="character" w:customStyle="1" w:styleId="WW-Absatz-Standardschriftart111111">
    <w:name w:val="WW-Absatz-Standardschriftart111111"/>
    <w:rsid w:val="007B4F31"/>
  </w:style>
  <w:style w:type="character" w:customStyle="1" w:styleId="WW-Absatz-Standardschriftart1111111">
    <w:name w:val="WW-Absatz-Standardschriftart1111111"/>
    <w:rsid w:val="007B4F31"/>
  </w:style>
  <w:style w:type="character" w:customStyle="1" w:styleId="WW-Absatz-Standardschriftart11111111">
    <w:name w:val="WW-Absatz-Standardschriftart11111111"/>
    <w:rsid w:val="007B4F31"/>
  </w:style>
  <w:style w:type="character" w:customStyle="1" w:styleId="WW-Absatz-Standardschriftart111111111">
    <w:name w:val="WW-Absatz-Standardschriftart111111111"/>
    <w:rsid w:val="007B4F31"/>
  </w:style>
  <w:style w:type="character" w:customStyle="1" w:styleId="WW-Absatz-Standardschriftart1111111111">
    <w:name w:val="WW-Absatz-Standardschriftart1111111111"/>
    <w:rsid w:val="007B4F31"/>
  </w:style>
  <w:style w:type="character" w:customStyle="1" w:styleId="WW-Absatz-Standardschriftart11111111111">
    <w:name w:val="WW-Absatz-Standardschriftart11111111111"/>
    <w:rsid w:val="007B4F31"/>
  </w:style>
  <w:style w:type="character" w:customStyle="1" w:styleId="WW-Absatz-Standardschriftart111111111111">
    <w:name w:val="WW-Absatz-Standardschriftart111111111111"/>
    <w:rsid w:val="007B4F31"/>
  </w:style>
  <w:style w:type="character" w:customStyle="1" w:styleId="WW-Absatz-Standardschriftart1111111111111">
    <w:name w:val="WW-Absatz-Standardschriftart1111111111111"/>
    <w:rsid w:val="007B4F31"/>
  </w:style>
  <w:style w:type="character" w:customStyle="1" w:styleId="WW-Absatz-Standardschriftart11111111111111">
    <w:name w:val="WW-Absatz-Standardschriftart11111111111111"/>
    <w:rsid w:val="007B4F31"/>
  </w:style>
  <w:style w:type="character" w:customStyle="1" w:styleId="DefaultParagraphFont2">
    <w:name w:val="Default Paragraph Font2"/>
    <w:rsid w:val="007B4F31"/>
  </w:style>
  <w:style w:type="character" w:styleId="PageNumber">
    <w:name w:val="page number"/>
    <w:basedOn w:val="DefaultParagraphFont2"/>
    <w:rsid w:val="007B4F31"/>
  </w:style>
  <w:style w:type="character" w:customStyle="1" w:styleId="NumberingSymbols">
    <w:name w:val="Numbering Symbols"/>
    <w:rsid w:val="007B4F31"/>
  </w:style>
  <w:style w:type="character" w:customStyle="1" w:styleId="WW-Absatz-Standardschriftart111111111111111">
    <w:name w:val="WW-Absatz-Standardschriftart111111111111111"/>
    <w:rsid w:val="007B4F31"/>
  </w:style>
  <w:style w:type="character" w:customStyle="1" w:styleId="WW-Absatz-Standardschriftart1111111111111111">
    <w:name w:val="WW-Absatz-Standardschriftart1111111111111111"/>
    <w:rsid w:val="007B4F31"/>
  </w:style>
  <w:style w:type="character" w:customStyle="1" w:styleId="WW-Absatz-Standardschriftart11111111111111111">
    <w:name w:val="WW-Absatz-Standardschriftart11111111111111111"/>
    <w:rsid w:val="007B4F31"/>
  </w:style>
  <w:style w:type="character" w:customStyle="1" w:styleId="WW-Absatz-Standardschriftart111111111111111111">
    <w:name w:val="WW-Absatz-Standardschriftart111111111111111111"/>
    <w:rsid w:val="007B4F31"/>
  </w:style>
  <w:style w:type="character" w:customStyle="1" w:styleId="WW-Absatz-Standardschriftart1111111111111111111">
    <w:name w:val="WW-Absatz-Standardschriftart1111111111111111111"/>
    <w:rsid w:val="007B4F31"/>
  </w:style>
  <w:style w:type="character" w:customStyle="1" w:styleId="WW-Absatz-Standardschriftart11111111111111111111">
    <w:name w:val="WW-Absatz-Standardschriftart11111111111111111111"/>
    <w:rsid w:val="007B4F31"/>
  </w:style>
  <w:style w:type="character" w:customStyle="1" w:styleId="WW-Absatz-Standardschriftart111111111111111111111">
    <w:name w:val="WW-Absatz-Standardschriftart111111111111111111111"/>
    <w:rsid w:val="007B4F31"/>
  </w:style>
  <w:style w:type="character" w:customStyle="1" w:styleId="WW-Absatz-Standardschriftart1111111111111111111111">
    <w:name w:val="WW-Absatz-Standardschriftart1111111111111111111111"/>
    <w:rsid w:val="007B4F31"/>
  </w:style>
  <w:style w:type="character" w:customStyle="1" w:styleId="WW-Absatz-Standardschriftart11111111111111111111111">
    <w:name w:val="WW-Absatz-Standardschriftart11111111111111111111111"/>
    <w:rsid w:val="007B4F31"/>
  </w:style>
  <w:style w:type="character" w:customStyle="1" w:styleId="WW-Absatz-Standardschriftart111111111111111111111111">
    <w:name w:val="WW-Absatz-Standardschriftart111111111111111111111111"/>
    <w:rsid w:val="007B4F31"/>
  </w:style>
  <w:style w:type="character" w:customStyle="1" w:styleId="WW-Absatz-Standardschriftart1111111111111111111111111">
    <w:name w:val="WW-Absatz-Standardschriftart1111111111111111111111111"/>
    <w:rsid w:val="007B4F31"/>
  </w:style>
  <w:style w:type="character" w:customStyle="1" w:styleId="WW-Absatz-Standardschriftart11111111111111111111111111">
    <w:name w:val="WW-Absatz-Standardschriftart11111111111111111111111111"/>
    <w:rsid w:val="007B4F31"/>
  </w:style>
  <w:style w:type="character" w:customStyle="1" w:styleId="WW-Absatz-Standardschriftart111111111111111111111111111">
    <w:name w:val="WW-Absatz-Standardschriftart111111111111111111111111111"/>
    <w:rsid w:val="007B4F31"/>
  </w:style>
  <w:style w:type="character" w:customStyle="1" w:styleId="WW-Absatz-Standardschriftart1111111111111111111111111111">
    <w:name w:val="WW-Absatz-Standardschriftart1111111111111111111111111111"/>
    <w:rsid w:val="007B4F31"/>
  </w:style>
  <w:style w:type="character" w:customStyle="1" w:styleId="WW-Absatz-Standardschriftart11111111111111111111111111111">
    <w:name w:val="WW-Absatz-Standardschriftart11111111111111111111111111111"/>
    <w:rsid w:val="007B4F31"/>
  </w:style>
  <w:style w:type="character" w:customStyle="1" w:styleId="WW-Absatz-Standardschriftart111111111111111111111111111111">
    <w:name w:val="WW-Absatz-Standardschriftart111111111111111111111111111111"/>
    <w:rsid w:val="007B4F31"/>
  </w:style>
  <w:style w:type="character" w:customStyle="1" w:styleId="WW-Absatz-Standardschriftart1111111111111111111111111111111">
    <w:name w:val="WW-Absatz-Standardschriftart1111111111111111111111111111111"/>
    <w:rsid w:val="007B4F31"/>
  </w:style>
  <w:style w:type="character" w:customStyle="1" w:styleId="WW-Absatz-Standardschriftart11111111111111111111111111111111">
    <w:name w:val="WW-Absatz-Standardschriftart11111111111111111111111111111111"/>
    <w:rsid w:val="007B4F31"/>
  </w:style>
  <w:style w:type="character" w:customStyle="1" w:styleId="WW-Absatz-Standardschriftart111111111111111111111111111111111">
    <w:name w:val="WW-Absatz-Standardschriftart111111111111111111111111111111111"/>
    <w:rsid w:val="007B4F31"/>
  </w:style>
  <w:style w:type="character" w:customStyle="1" w:styleId="WW-Absatz-Standardschriftart1111111111111111111111111111111111">
    <w:name w:val="WW-Absatz-Standardschriftart1111111111111111111111111111111111"/>
    <w:rsid w:val="007B4F31"/>
  </w:style>
  <w:style w:type="character" w:customStyle="1" w:styleId="WW-DefaultParagraphFont1111">
    <w:name w:val="WW-Default Paragraph Font1111"/>
    <w:rsid w:val="007B4F31"/>
  </w:style>
  <w:style w:type="character" w:styleId="HTMLTypewriter">
    <w:name w:val="HTML Typewriter"/>
    <w:basedOn w:val="WW-DefaultParagraphFont1111"/>
    <w:rsid w:val="007B4F31"/>
    <w:rPr>
      <w:rFonts w:ascii="Courier New" w:eastAsia="Courier New" w:hAnsi="Courier New" w:cs="Courier New"/>
      <w:sz w:val="20"/>
      <w:szCs w:val="20"/>
    </w:rPr>
  </w:style>
  <w:style w:type="paragraph" w:customStyle="1" w:styleId="Heading">
    <w:name w:val="Heading"/>
    <w:basedOn w:val="Normal"/>
    <w:next w:val="BodyText"/>
    <w:rsid w:val="007B4F31"/>
    <w:pPr>
      <w:keepNext/>
      <w:spacing w:before="240" w:after="120"/>
    </w:pPr>
    <w:rPr>
      <w:rFonts w:ascii="Arial" w:eastAsia="Lucida Sans Unicode" w:hAnsi="Arial" w:cs="Tahoma"/>
      <w:sz w:val="28"/>
      <w:szCs w:val="28"/>
    </w:rPr>
  </w:style>
  <w:style w:type="paragraph" w:styleId="BodyText">
    <w:name w:val="Body Text"/>
    <w:basedOn w:val="Normal"/>
    <w:rsid w:val="007B4F31"/>
    <w:pPr>
      <w:spacing w:after="120"/>
    </w:pPr>
  </w:style>
  <w:style w:type="paragraph" w:styleId="List">
    <w:name w:val="List"/>
    <w:basedOn w:val="BodyText"/>
    <w:rsid w:val="007B4F31"/>
    <w:rPr>
      <w:rFonts w:cs="Tahoma"/>
    </w:rPr>
  </w:style>
  <w:style w:type="paragraph" w:styleId="Caption">
    <w:name w:val="caption"/>
    <w:basedOn w:val="Normal"/>
    <w:qFormat/>
    <w:rsid w:val="007B4F31"/>
    <w:pPr>
      <w:suppressLineNumbers/>
      <w:spacing w:before="120" w:after="120"/>
    </w:pPr>
    <w:rPr>
      <w:rFonts w:cs="Tahoma"/>
      <w:i/>
      <w:iCs/>
    </w:rPr>
  </w:style>
  <w:style w:type="paragraph" w:customStyle="1" w:styleId="Index">
    <w:name w:val="Index"/>
    <w:basedOn w:val="Normal"/>
    <w:rsid w:val="007B4F31"/>
    <w:pPr>
      <w:suppressLineNumbers/>
    </w:pPr>
    <w:rPr>
      <w:rFonts w:cs="Tahoma"/>
    </w:rPr>
  </w:style>
  <w:style w:type="paragraph" w:styleId="Header">
    <w:name w:val="header"/>
    <w:basedOn w:val="Normal"/>
    <w:rsid w:val="007B4F31"/>
    <w:pPr>
      <w:tabs>
        <w:tab w:val="center" w:pos="4320"/>
        <w:tab w:val="right" w:pos="8640"/>
      </w:tabs>
    </w:pPr>
  </w:style>
  <w:style w:type="paragraph" w:styleId="Footer">
    <w:name w:val="footer"/>
    <w:basedOn w:val="Normal"/>
    <w:rsid w:val="007B4F31"/>
    <w:pPr>
      <w:tabs>
        <w:tab w:val="center" w:pos="4320"/>
        <w:tab w:val="right" w:pos="8640"/>
      </w:tabs>
    </w:pPr>
  </w:style>
  <w:style w:type="paragraph" w:customStyle="1" w:styleId="TableContents">
    <w:name w:val="Table Contents"/>
    <w:basedOn w:val="Normal"/>
    <w:rsid w:val="007B4F31"/>
    <w:pPr>
      <w:suppressLineNumbers/>
    </w:pPr>
  </w:style>
  <w:style w:type="paragraph" w:customStyle="1" w:styleId="TableHeading">
    <w:name w:val="Table Heading"/>
    <w:basedOn w:val="TableContents"/>
    <w:rsid w:val="007B4F31"/>
    <w:pPr>
      <w:jc w:val="center"/>
    </w:pPr>
    <w:rPr>
      <w:b/>
      <w:bCs/>
    </w:rPr>
  </w:style>
  <w:style w:type="paragraph" w:customStyle="1" w:styleId="Framecontents">
    <w:name w:val="Frame contents"/>
    <w:basedOn w:val="BodyText"/>
    <w:rsid w:val="007B4F31"/>
  </w:style>
  <w:style w:type="paragraph" w:styleId="PlainText">
    <w:name w:val="Plain Text"/>
    <w:basedOn w:val="Normal"/>
    <w:rsid w:val="007B4F31"/>
    <w:rPr>
      <w:rFonts w:ascii="Courier New" w:hAnsi="Courier New" w:cs="Courier New"/>
      <w:sz w:val="20"/>
      <w:szCs w:val="20"/>
    </w:rPr>
  </w:style>
  <w:style w:type="paragraph" w:styleId="HTMLPreformatted">
    <w:name w:val="HTML Preformatted"/>
    <w:basedOn w:val="Normal"/>
    <w:rsid w:val="007B4F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styleId="Subtitle">
    <w:name w:val="Subtitle"/>
    <w:basedOn w:val="Normal"/>
    <w:next w:val="BodyText"/>
    <w:qFormat/>
    <w:rsid w:val="007B4F31"/>
    <w:rPr>
      <w:b/>
    </w:rPr>
  </w:style>
  <w:style w:type="paragraph" w:customStyle="1" w:styleId="PreformattedText">
    <w:name w:val="Preformatted Text"/>
    <w:basedOn w:val="Normal"/>
    <w:rsid w:val="007B4F31"/>
    <w:rPr>
      <w:rFonts w:ascii="Courier New" w:hAnsi="Courier New"/>
      <w:sz w:val="20"/>
    </w:rPr>
  </w:style>
  <w:style w:type="paragraph" w:styleId="NormalWeb">
    <w:name w:val="Normal (Web)"/>
    <w:basedOn w:val="Normal"/>
    <w:rsid w:val="007B4F31"/>
    <w:pPr>
      <w:suppressAutoHyphens w:val="0"/>
      <w:spacing w:before="280" w:after="115"/>
    </w:pPr>
  </w:style>
  <w:style w:type="table" w:styleId="TableGrid">
    <w:name w:val="Table Grid"/>
    <w:basedOn w:val="TableNormal"/>
    <w:rsid w:val="0066367C"/>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87495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1325</Words>
  <Characters>7553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SRI KANNAPIRAN MILLS LIMITED</vt:lpstr>
    </vt:vector>
  </TitlesOfParts>
  <Company>HOME</Company>
  <LinksUpToDate>false</LinksUpToDate>
  <CharactersWithSpaces>8861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SRI KANNAPIRAN MILLS LIMITED</dc:title>
  <dc:creator>abc</dc:creator>
  <cp:lastModifiedBy>SRMC</cp:lastModifiedBy>
  <cp:revision>4</cp:revision>
  <cp:lastPrinted>2014-05-24T11:05:00Z</cp:lastPrinted>
  <dcterms:created xsi:type="dcterms:W3CDTF">2015-07-09T04:14:00Z</dcterms:created>
  <dcterms:modified xsi:type="dcterms:W3CDTF">2015-09-02T10:38:00Z</dcterms:modified>
</cp:coreProperties>
</file>